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721F19" w14:textId="5883DCB8" w:rsidR="005473F4" w:rsidRDefault="005473F4" w:rsidP="005473F4">
      <w:pPr>
        <w:ind w:left="-227"/>
        <w:rPr>
          <w:rFonts w:cstheme="minorHAnsi"/>
          <w:sz w:val="28"/>
          <w:szCs w:val="28"/>
        </w:rPr>
      </w:pPr>
      <w:bookmarkStart w:id="0" w:name="_GoBack"/>
      <w:bookmarkEnd w:id="0"/>
      <w:r>
        <w:rPr>
          <w:rFonts w:cstheme="minorHAnsi"/>
          <w:b/>
          <w:sz w:val="28"/>
          <w:szCs w:val="28"/>
        </w:rPr>
        <w:t xml:space="preserve">Wymagania na oceny </w:t>
      </w:r>
      <w:r>
        <w:rPr>
          <w:rFonts w:cstheme="minorHAnsi"/>
          <w:b/>
          <w:bCs/>
          <w:color w:val="000000"/>
          <w:sz w:val="28"/>
          <w:szCs w:val="28"/>
        </w:rPr>
        <w:t xml:space="preserve">do historii dla liceum ogólnokształcącego i technikum </w:t>
      </w:r>
      <w:r>
        <w:rPr>
          <w:rFonts w:cstheme="minorHAnsi"/>
          <w:b/>
          <w:sz w:val="28"/>
          <w:szCs w:val="28"/>
        </w:rPr>
        <w:t>„Poznać przeszłość. Zakres podstawowy” kl. 4</w:t>
      </w:r>
    </w:p>
    <w:p w14:paraId="011FE059" w14:textId="529F7A94" w:rsidR="005473F4" w:rsidRDefault="005473F4" w:rsidP="005473F4">
      <w:pPr>
        <w:ind w:left="-227"/>
        <w:rPr>
          <w:rFonts w:cstheme="minorHAnsi"/>
        </w:rPr>
      </w:pPr>
      <w:r>
        <w:rPr>
          <w:rFonts w:cstheme="minorHAnsi"/>
        </w:rPr>
        <w:t>Wymagania na oceny</w:t>
      </w:r>
      <w:r>
        <w:rPr>
          <w:rFonts w:cstheme="minorHAnsi"/>
          <w:b/>
        </w:rPr>
        <w:t xml:space="preserve"> </w:t>
      </w:r>
      <w:r>
        <w:rPr>
          <w:rStyle w:val="ui-provider"/>
          <w:rFonts w:cstheme="minorHAnsi"/>
        </w:rPr>
        <w:t xml:space="preserve">uwzględniają zapisy podstawy programowej z 2018 r. oraz zmiany z 2024 r., wynikające z uszczuplonej podstawy programowej. Szarym kolorem </w:t>
      </w:r>
      <w:r>
        <w:rPr>
          <w:rFonts w:cstheme="minorHAnsi"/>
        </w:rPr>
        <w:t>oznaczono treści, o których realizacji decyduje nauczyciel.</w:t>
      </w:r>
    </w:p>
    <w:p w14:paraId="6409D708" w14:textId="3ADED204" w:rsidR="00B82F11" w:rsidRPr="00337F04" w:rsidRDefault="00B82F11" w:rsidP="00B82F11">
      <w:pPr>
        <w:rPr>
          <w:rFonts w:ascii="Cambria" w:hAnsi="Cambria" w:cstheme="minorHAnsi"/>
        </w:rPr>
      </w:pPr>
    </w:p>
    <w:tbl>
      <w:tblPr>
        <w:tblW w:w="1559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5"/>
        <w:gridCol w:w="2124"/>
        <w:gridCol w:w="2414"/>
        <w:gridCol w:w="494"/>
        <w:gridCol w:w="2908"/>
        <w:gridCol w:w="1984"/>
        <w:gridCol w:w="284"/>
        <w:gridCol w:w="1984"/>
        <w:gridCol w:w="425"/>
        <w:gridCol w:w="1701"/>
      </w:tblGrid>
      <w:tr w:rsidR="004C1223" w:rsidRPr="00337F04" w14:paraId="4C07ED4B" w14:textId="77777777" w:rsidTr="000941B4">
        <w:trPr>
          <w:trHeight w:val="258"/>
        </w:trPr>
        <w:tc>
          <w:tcPr>
            <w:tcW w:w="1275" w:type="dxa"/>
            <w:vMerge w:val="restart"/>
            <w:shd w:val="clear" w:color="auto" w:fill="D9D9D9"/>
            <w:vAlign w:val="center"/>
          </w:tcPr>
          <w:p w14:paraId="61CE772A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Temat lekcji</w:t>
            </w:r>
          </w:p>
        </w:tc>
        <w:tc>
          <w:tcPr>
            <w:tcW w:w="2124" w:type="dxa"/>
            <w:vMerge w:val="restart"/>
            <w:shd w:val="clear" w:color="auto" w:fill="D9D9D9"/>
            <w:vAlign w:val="center"/>
          </w:tcPr>
          <w:p w14:paraId="48BE7334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Zagadnienia</w:t>
            </w:r>
          </w:p>
        </w:tc>
        <w:tc>
          <w:tcPr>
            <w:tcW w:w="12194" w:type="dxa"/>
            <w:gridSpan w:val="8"/>
            <w:shd w:val="clear" w:color="auto" w:fill="D9D9D9"/>
          </w:tcPr>
          <w:p w14:paraId="1E415934" w14:textId="305E6263" w:rsidR="004C1223" w:rsidRPr="00337F04" w:rsidRDefault="004C1223" w:rsidP="004C1223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Wymagania </w:t>
            </w:r>
            <w:r>
              <w:rPr>
                <w:rFonts w:ascii="Cambria" w:eastAsia="Calibri" w:hAnsi="Cambria" w:cs="Arial"/>
                <w:b/>
                <w:bCs/>
                <w:color w:val="000000"/>
              </w:rPr>
              <w:t xml:space="preserve">na poszczególne oceny </w:t>
            </w:r>
          </w:p>
        </w:tc>
      </w:tr>
      <w:tr w:rsidR="007946A8" w:rsidRPr="00337F04" w14:paraId="3492B9F8" w14:textId="77777777" w:rsidTr="000941B4">
        <w:trPr>
          <w:trHeight w:val="258"/>
        </w:trPr>
        <w:tc>
          <w:tcPr>
            <w:tcW w:w="1275" w:type="dxa"/>
            <w:vMerge/>
            <w:shd w:val="clear" w:color="auto" w:fill="D9D9D9"/>
            <w:vAlign w:val="center"/>
          </w:tcPr>
          <w:p w14:paraId="00CEA3AC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124" w:type="dxa"/>
            <w:vMerge/>
            <w:shd w:val="clear" w:color="auto" w:fill="D9D9D9"/>
            <w:vAlign w:val="center"/>
          </w:tcPr>
          <w:p w14:paraId="1269AF3D" w14:textId="77777777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</w:tc>
        <w:tc>
          <w:tcPr>
            <w:tcW w:w="2414" w:type="dxa"/>
            <w:shd w:val="clear" w:color="auto" w:fill="D9D9D9"/>
          </w:tcPr>
          <w:p w14:paraId="7B748203" w14:textId="574FEE01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dopuszczająca</w:t>
            </w: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 xml:space="preserve"> Uczeń:</w:t>
            </w:r>
          </w:p>
        </w:tc>
        <w:tc>
          <w:tcPr>
            <w:tcW w:w="3402" w:type="dxa"/>
            <w:gridSpan w:val="2"/>
            <w:shd w:val="clear" w:color="auto" w:fill="D9D9D9"/>
          </w:tcPr>
          <w:p w14:paraId="2AC2F262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dostateczna</w:t>
            </w:r>
            <w:r>
              <w:t xml:space="preserve"> </w:t>
            </w:r>
          </w:p>
          <w:p w14:paraId="3FACA40A" w14:textId="0CD38C88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984" w:type="dxa"/>
            <w:shd w:val="clear" w:color="auto" w:fill="D9D9D9"/>
          </w:tcPr>
          <w:p w14:paraId="32DD385E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dobra</w:t>
            </w:r>
            <w:r>
              <w:t xml:space="preserve"> </w:t>
            </w:r>
          </w:p>
          <w:p w14:paraId="5D1DE7ED" w14:textId="2E594C9F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2693" w:type="dxa"/>
            <w:gridSpan w:val="3"/>
            <w:shd w:val="clear" w:color="auto" w:fill="D9D9D9"/>
          </w:tcPr>
          <w:p w14:paraId="42CD74E3" w14:textId="77777777" w:rsidR="009A3EAF" w:rsidRDefault="004C1223" w:rsidP="001A5D4B">
            <w:pPr>
              <w:snapToGrid w:val="0"/>
              <w:spacing w:after="0" w:line="240" w:lineRule="auto"/>
              <w:contextualSpacing/>
              <w:jc w:val="center"/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bardzo dobra</w:t>
            </w:r>
            <w:r>
              <w:t xml:space="preserve"> </w:t>
            </w:r>
          </w:p>
          <w:p w14:paraId="3D392B28" w14:textId="1802E9BB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4C1223"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  <w:tc>
          <w:tcPr>
            <w:tcW w:w="1701" w:type="dxa"/>
            <w:shd w:val="clear" w:color="auto" w:fill="D9D9D9"/>
          </w:tcPr>
          <w:p w14:paraId="62E4B982" w14:textId="77777777" w:rsidR="004C1223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Ocena celująca</w:t>
            </w:r>
          </w:p>
          <w:p w14:paraId="5F575633" w14:textId="195E25B3" w:rsidR="004C1223" w:rsidRPr="00337F04" w:rsidRDefault="004C1223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>
              <w:rPr>
                <w:rFonts w:ascii="Cambria" w:eastAsia="Calibri" w:hAnsi="Cambria" w:cs="Arial"/>
                <w:b/>
                <w:bCs/>
                <w:color w:val="000000"/>
              </w:rPr>
              <w:t>Uczeń:</w:t>
            </w:r>
          </w:p>
        </w:tc>
      </w:tr>
      <w:tr w:rsidR="00B82F11" w:rsidRPr="00337F04" w14:paraId="61EE18A8" w14:textId="77777777" w:rsidTr="00372F15">
        <w:trPr>
          <w:trHeight w:val="397"/>
        </w:trPr>
        <w:tc>
          <w:tcPr>
            <w:tcW w:w="1559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67272212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</w:p>
          <w:p w14:paraId="635305D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Rozdział I</w:t>
            </w:r>
          </w:p>
          <w:p w14:paraId="03143299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</w:rPr>
            </w:pPr>
            <w:r w:rsidRPr="00337F04">
              <w:rPr>
                <w:rFonts w:ascii="Cambria" w:eastAsia="Calibri" w:hAnsi="Cambria" w:cs="Arial"/>
                <w:b/>
                <w:bCs/>
              </w:rPr>
              <w:t>II wojna światowa</w:t>
            </w:r>
          </w:p>
          <w:p w14:paraId="38E5C61D" w14:textId="77777777" w:rsidR="00B82F11" w:rsidRPr="00337F04" w:rsidRDefault="00B82F11" w:rsidP="001A5D4B">
            <w:pPr>
              <w:snapToGrid w:val="0"/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</w:rPr>
            </w:pPr>
          </w:p>
        </w:tc>
      </w:tr>
      <w:tr w:rsidR="005113AE" w:rsidRPr="00337F04" w14:paraId="06CF2A70" w14:textId="77777777" w:rsidTr="000941B4">
        <w:trPr>
          <w:trHeight w:val="274"/>
        </w:trPr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14:paraId="0634D8E0" w14:textId="23B02C08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</w:t>
            </w:r>
            <w:r w:rsidR="001A5D4B">
              <w:rPr>
                <w:rFonts w:ascii="Cambria" w:eastAsia="Calibri" w:hAnsi="Cambria" w:cs="Arial"/>
                <w:bCs/>
                <w:lang w:eastAsia="ar-SA"/>
              </w:rPr>
              <w:t>K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ampania polska</w:t>
            </w:r>
          </w:p>
          <w:p w14:paraId="3470B5C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2FB9506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6890E450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1993C8C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8B1DFD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50A519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07EA0B0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B57285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23F7188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5974E66E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4B8FFAC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78355108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072A14F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  <w:p w14:paraId="38A321DA" w14:textId="77777777" w:rsidR="009A3EAF" w:rsidRPr="00337F04" w:rsidRDefault="009A3E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6CFA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przededniu wojny</w:t>
            </w:r>
          </w:p>
          <w:p w14:paraId="3F9FA948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Niemiecka napaść na Polskę</w:t>
            </w:r>
          </w:p>
          <w:p w14:paraId="6B2E0FA9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Blitzkriegowi</w:t>
            </w:r>
          </w:p>
          <w:p w14:paraId="611BC4CC" w14:textId="4E5E09C1" w:rsidR="009A3EAF" w:rsidRPr="00337F04" w:rsidRDefault="001A5D4B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apaść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</w:t>
            </w:r>
            <w:r w:rsidR="009A3EAF"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owiecka na Polskę</w:t>
            </w:r>
          </w:p>
          <w:p w14:paraId="0159B070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Ostatnie punkty oporu</w:t>
            </w:r>
          </w:p>
          <w:p w14:paraId="68D2627F" w14:textId="3CB7C488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Pierwsze zbrodnie hitlerowskie</w:t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="001A5D4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6A19899D" w14:textId="77777777" w:rsidR="009A3EAF" w:rsidRPr="00337F04" w:rsidRDefault="009A3EAF" w:rsidP="00704273">
            <w:pPr>
              <w:pStyle w:val="Akapitzlist"/>
              <w:numPr>
                <w:ilvl w:val="0"/>
                <w:numId w:val="5"/>
              </w:numPr>
              <w:suppressAutoHyphens/>
              <w:spacing w:after="0" w:line="240" w:lineRule="auto"/>
              <w:ind w:left="359" w:hanging="35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Ocena wojny obronnej</w:t>
            </w:r>
          </w:p>
          <w:p w14:paraId="70C12B6B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3DAB8A7A" w14:textId="77777777" w:rsidR="009A3EAF" w:rsidRPr="00337F04" w:rsidRDefault="009A3EAF" w:rsidP="001A5D4B">
            <w:pPr>
              <w:pStyle w:val="Tabelaszerokalistapunktowana"/>
              <w:numPr>
                <w:ilvl w:val="0"/>
                <w:numId w:val="0"/>
              </w:numPr>
              <w:spacing w:line="240" w:lineRule="auto"/>
              <w:ind w:left="359"/>
              <w:contextualSpacing/>
              <w:rPr>
                <w:rFonts w:eastAsia="Times New Roman" w:cs="Arial"/>
                <w:bCs/>
                <w:color w:val="000000"/>
                <w:sz w:val="22"/>
                <w:szCs w:val="22"/>
                <w:lang w:eastAsia="pl-PL"/>
              </w:rPr>
            </w:pPr>
          </w:p>
          <w:p w14:paraId="78EC45A8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3927FC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ABF9C06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23D19C33" w14:textId="77777777" w:rsidR="009A3EAF" w:rsidRPr="00337F04" w:rsidRDefault="009A3EAF" w:rsidP="001A5D4B">
            <w:pPr>
              <w:tabs>
                <w:tab w:val="num" w:pos="360"/>
              </w:tabs>
              <w:suppressAutoHyphens/>
              <w:spacing w:after="0" w:line="240" w:lineRule="auto"/>
              <w:ind w:left="359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3B621A7B" w14:textId="3980A1B8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Pr="00337F04">
              <w:rPr>
                <w:rFonts w:ascii="Cambria" w:hAnsi="Cambria" w:cs="Arial"/>
              </w:rPr>
              <w:t xml:space="preserve">stosuje pojęcia: </w:t>
            </w:r>
            <w:r w:rsidRPr="00337F04">
              <w:rPr>
                <w:rFonts w:ascii="Cambria" w:hAnsi="Cambria" w:cs="Arial"/>
                <w:i/>
              </w:rPr>
              <w:t xml:space="preserve">Blitzkrieg (wojna błyskawiczna), Schleswig-Holstein, </w:t>
            </w:r>
          </w:p>
          <w:p w14:paraId="3D9EC53D" w14:textId="1F02895C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216745" w:rsidRPr="00337F04">
              <w:rPr>
                <w:rFonts w:ascii="Cambria" w:hAnsi="Cambria" w:cs="Arial"/>
                <w:spacing w:val="-2"/>
              </w:rPr>
              <w:t>charakteryzuje wkroczenie wojsk sowieckich na terytorium Polski w kontekście paktu Ribbentrop–Mołotow oraz przykłady współpracy niemiecko-sowieckiej</w:t>
            </w:r>
            <w:r w:rsidR="00216745" w:rsidRPr="00337F04">
              <w:rPr>
                <w:rFonts w:ascii="Cambria" w:hAnsi="Cambria" w:cs="Arial"/>
              </w:rPr>
              <w:t xml:space="preserve"> </w:t>
            </w:r>
            <w:r>
              <w:rPr>
                <w:rFonts w:ascii="Cambria" w:hAnsi="Cambria" w:cs="Arial"/>
              </w:rPr>
              <w:br/>
            </w:r>
            <w:r w:rsidR="009A3EAF" w:rsidRPr="00337F04">
              <w:rPr>
                <w:rFonts w:ascii="Cambria" w:hAnsi="Cambria" w:cs="Arial"/>
              </w:rPr>
              <w:t xml:space="preserve">– omawia działalność postaci: Adolfa Hitlera, Józefa Stalina, </w:t>
            </w:r>
          </w:p>
          <w:p w14:paraId="7EEA092B" w14:textId="622BF2C8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 września 1939 r., 17 września 1939 r., 6 października 1939 r.</w:t>
            </w:r>
            <w:r w:rsidR="007946A8" w:rsidRPr="00337F04">
              <w:rPr>
                <w:rFonts w:ascii="Cambria" w:hAnsi="Cambria" w:cs="Arial"/>
              </w:rPr>
              <w:t xml:space="preserve"> </w:t>
            </w:r>
          </w:p>
        </w:tc>
        <w:tc>
          <w:tcPr>
            <w:tcW w:w="3402" w:type="dxa"/>
            <w:gridSpan w:val="2"/>
          </w:tcPr>
          <w:p w14:paraId="446F5E08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  <w:spacing w:val="-2"/>
              </w:rPr>
              <w:t xml:space="preserve">– </w:t>
            </w:r>
            <w:r w:rsidR="00216745">
              <w:rPr>
                <w:rFonts w:ascii="Cambria" w:hAnsi="Cambria" w:cs="Arial"/>
                <w:spacing w:val="-2"/>
              </w:rPr>
              <w:t>stosuje pojęcia:</w:t>
            </w:r>
            <w:r w:rsidR="00216745" w:rsidRPr="00337F04">
              <w:rPr>
                <w:rFonts w:ascii="Cambria" w:hAnsi="Cambria" w:cs="Arial"/>
                <w:i/>
              </w:rPr>
              <w:t xml:space="preserve"> bitwa graniczna, dziwna wojna, „polskie Termopile”</w:t>
            </w:r>
            <w:r w:rsidR="00372F15" w:rsidRPr="00337F04">
              <w:rPr>
                <w:rFonts w:ascii="Cambria" w:hAnsi="Cambria" w:cs="Arial"/>
              </w:rPr>
              <w:t xml:space="preserve"> </w:t>
            </w:r>
          </w:p>
          <w:p w14:paraId="424A1BCE" w14:textId="11F6CEFC" w:rsidR="00372F15" w:rsidRPr="00337F04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porównuje potencjał militarny stron konfliktu</w:t>
            </w:r>
          </w:p>
          <w:p w14:paraId="387C6AAE" w14:textId="7CF53CC4" w:rsidR="009A3EAF" w:rsidRPr="00337F04" w:rsidRDefault="001A5D4B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</w:t>
            </w:r>
            <w:r>
              <w:rPr>
                <w:rFonts w:ascii="Cambria" w:hAnsi="Cambria" w:cs="Arial"/>
              </w:rPr>
              <w:t xml:space="preserve"> </w:t>
            </w:r>
            <w:r w:rsidR="00216745">
              <w:rPr>
                <w:rFonts w:ascii="Cambria" w:hAnsi="Cambria" w:cs="Arial"/>
              </w:rPr>
              <w:t xml:space="preserve">omawia działalność postaci: Ignacego </w:t>
            </w:r>
            <w:r w:rsidR="00216745" w:rsidRPr="00337F04">
              <w:rPr>
                <w:rFonts w:ascii="Cambria" w:hAnsi="Cambria" w:cs="Arial"/>
              </w:rPr>
              <w:t>Mościckiego, Edwarda Rydza-Śmigłego, Stefana Starzyńskiego</w:t>
            </w:r>
          </w:p>
          <w:p w14:paraId="1815756C" w14:textId="77777777" w:rsidR="009A3EAF" w:rsidRPr="00337F04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omawia decyzje polityczne władz II Rzeczypospolitej na tle wydarzeń militarnych podczas kampanii polskiej</w:t>
            </w:r>
          </w:p>
          <w:p w14:paraId="1A54FF30" w14:textId="0521C7AA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przykłady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t>bohaterstwa polskich żołnierzy, w tym: Westerplatte, Poczty Polskiej, Mokrej, Wizny, bitwy nad Bzurą, Warszawy, Kocka, i wskazuje te miejsca na mapie</w:t>
            </w:r>
          </w:p>
          <w:p w14:paraId="4AB97FC9" w14:textId="77777777" w:rsidR="009A3EAF" w:rsidRPr="00337F04" w:rsidRDefault="009A3EAF" w:rsidP="007946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AFF59C5" w14:textId="77777777" w:rsidR="007946A8" w:rsidRDefault="009A3EAF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  <w:i/>
              </w:rPr>
            </w:pPr>
            <w:r w:rsidRPr="00337F04">
              <w:rPr>
                <w:rFonts w:ascii="Cambria" w:hAnsi="Cambria" w:cs="Arial"/>
              </w:rPr>
              <w:t xml:space="preserve">– stosuje pojęcia: </w:t>
            </w:r>
            <w:r w:rsidRPr="00337F04">
              <w:rPr>
                <w:rFonts w:ascii="Cambria" w:hAnsi="Cambria" w:cs="Arial"/>
                <w:i/>
              </w:rPr>
              <w:t>prowokacja gliwicka, „Fall Weiss”, Luftwaffe, Einsatzgruppen (Grupy Specjalne), przedmoście rumuńskie</w:t>
            </w:r>
          </w:p>
          <w:p w14:paraId="2D38F07C" w14:textId="70FB6B45" w:rsidR="00372F15" w:rsidRDefault="0021674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>– wymienia wydarzenia związane z datami: 1–3 września 1939 r., 3 września 1939 r</w:t>
            </w:r>
            <w:r w:rsidR="00704273">
              <w:rPr>
                <w:rFonts w:ascii="Cambria" w:hAnsi="Cambria" w:cs="Arial"/>
              </w:rPr>
              <w:t>.</w:t>
            </w:r>
          </w:p>
          <w:p w14:paraId="6B2D1582" w14:textId="60E78728" w:rsidR="00372F15" w:rsidRDefault="00372F15" w:rsidP="00372F15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opisuje główne etapy kampanii polskiej </w:t>
            </w:r>
          </w:p>
          <w:p w14:paraId="547E74DF" w14:textId="784F3C69" w:rsidR="007946A8" w:rsidRDefault="009A3EAF" w:rsidP="007946A8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omawia działalność postaci: Henryka Sucharskiego </w:t>
            </w:r>
            <w:r w:rsidR="00704273">
              <w:rPr>
                <w:rFonts w:ascii="Cambria" w:hAnsi="Cambria" w:cs="Arial"/>
              </w:rPr>
              <w:br/>
            </w:r>
            <w:r w:rsidRPr="00337F04">
              <w:rPr>
                <w:rFonts w:ascii="Cambria" w:hAnsi="Cambria" w:cs="Arial"/>
              </w:rPr>
              <w:lastRenderedPageBreak/>
              <w:t>i Franciszka Dąbrowskiego,</w:t>
            </w:r>
          </w:p>
          <w:p w14:paraId="486F9561" w14:textId="2646D5D9" w:rsidR="009A3EAF" w:rsidRPr="001E727C" w:rsidRDefault="009A3EAF" w:rsidP="001E727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t xml:space="preserve"> </w:t>
            </w:r>
            <w:r w:rsidR="007946A8" w:rsidRPr="00337F04">
              <w:rPr>
                <w:rFonts w:ascii="Cambria" w:hAnsi="Cambria" w:cs="Arial"/>
              </w:rPr>
              <w:t>– wyjaśnia przyczyny przegranej Polski w wojnie we wrześniu 1939 r.</w:t>
            </w:r>
          </w:p>
        </w:tc>
        <w:tc>
          <w:tcPr>
            <w:tcW w:w="2693" w:type="dxa"/>
            <w:gridSpan w:val="3"/>
          </w:tcPr>
          <w:p w14:paraId="09526E6B" w14:textId="03AB1A59" w:rsidR="009A3EAF" w:rsidRDefault="009A3EAF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1E727C">
              <w:rPr>
                <w:rFonts w:ascii="Cambria" w:hAnsi="Cambria" w:cs="Arial"/>
                <w:highlight w:val="darkGray"/>
              </w:rPr>
              <w:lastRenderedPageBreak/>
              <w:t>– przedstawia polityczne i militarne założenia planu obrony Polski w 1939 r.</w:t>
            </w:r>
            <w:r w:rsidR="00216745" w:rsidRPr="00337F04">
              <w:rPr>
                <w:rFonts w:ascii="Cambria" w:hAnsi="Cambria" w:cs="Arial"/>
              </w:rPr>
              <w:t xml:space="preserve"> </w:t>
            </w:r>
            <w:r w:rsidR="001E727C">
              <w:rPr>
                <w:rFonts w:ascii="Cambria" w:hAnsi="Cambria" w:cs="Arial"/>
              </w:rPr>
              <w:br/>
              <w:t xml:space="preserve">- </w:t>
            </w:r>
            <w:r w:rsidR="00216745">
              <w:rPr>
                <w:rFonts w:ascii="Cambria" w:hAnsi="Cambria" w:cs="Arial"/>
              </w:rPr>
              <w:t>omawia wydarzenia związane z datami</w:t>
            </w:r>
            <w:r w:rsidR="00704273">
              <w:rPr>
                <w:rFonts w:ascii="Cambria" w:hAnsi="Cambria" w:cs="Arial"/>
              </w:rPr>
              <w:t>: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9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12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 xml:space="preserve">28 września 1939 r., </w:t>
            </w:r>
            <w:r w:rsidR="00704273">
              <w:rPr>
                <w:rFonts w:ascii="Cambria" w:hAnsi="Cambria" w:cs="Arial"/>
              </w:rPr>
              <w:br/>
            </w:r>
            <w:r w:rsidR="00216745" w:rsidRPr="00337F04">
              <w:rPr>
                <w:rFonts w:ascii="Cambria" w:hAnsi="Cambria" w:cs="Arial"/>
              </w:rPr>
              <w:t>2 października 1939 r.</w:t>
            </w:r>
          </w:p>
          <w:p w14:paraId="3AE2BB93" w14:textId="51238ABF" w:rsidR="00216745" w:rsidRPr="00337F04" w:rsidRDefault="00216745" w:rsidP="001A5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216745">
              <w:rPr>
                <w:rFonts w:ascii="Cambria" w:hAnsi="Cambria" w:cs="Arial"/>
              </w:rPr>
              <w:t>– omawia działalność postaci:</w:t>
            </w:r>
            <w:r w:rsidR="007946A8">
              <w:rPr>
                <w:rFonts w:ascii="Cambria" w:hAnsi="Cambria" w:cs="Arial"/>
              </w:rPr>
              <w:t xml:space="preserve"> </w:t>
            </w:r>
            <w:r w:rsidRPr="00216745">
              <w:rPr>
                <w:rFonts w:ascii="Cambria" w:hAnsi="Cambria" w:cs="Arial"/>
              </w:rPr>
              <w:t>Tadeusza Kutrzeby, Władysława Bortnowskiego, Władysława Raginisa, Władysława Langnera, Józefa Unruga,</w:t>
            </w:r>
            <w:r w:rsidR="00372F15">
              <w:rPr>
                <w:rFonts w:ascii="Cambria" w:hAnsi="Cambria" w:cs="Arial"/>
              </w:rPr>
              <w:t xml:space="preserve"> Stanisława Dąbka</w:t>
            </w:r>
          </w:p>
        </w:tc>
        <w:tc>
          <w:tcPr>
            <w:tcW w:w="1701" w:type="dxa"/>
          </w:tcPr>
          <w:p w14:paraId="541747D9" w14:textId="77777777" w:rsidR="007946A8" w:rsidRDefault="009A3EAF" w:rsidP="001A5D4B">
            <w:pPr>
              <w:spacing w:after="0" w:line="240" w:lineRule="auto"/>
              <w:contextualSpacing/>
              <w:rPr>
                <w:rFonts w:ascii="Cambria" w:hAnsi="Cambria" w:cs="Arial"/>
              </w:rPr>
            </w:pPr>
            <w:r w:rsidRPr="00337F04">
              <w:rPr>
                <w:rFonts w:ascii="Cambria" w:hAnsi="Cambria" w:cs="Arial"/>
              </w:rPr>
              <w:t xml:space="preserve">– prezentuje założenia polityki Wielkiej Brytanii </w:t>
            </w:r>
            <w:r w:rsidRPr="00337F04">
              <w:rPr>
                <w:rFonts w:ascii="Cambria" w:hAnsi="Cambria" w:cs="Arial"/>
              </w:rPr>
              <w:br/>
              <w:t>i Francji wobec konfliktu polsko-niemieckiego</w:t>
            </w:r>
          </w:p>
          <w:p w14:paraId="6E95E06A" w14:textId="1C2C348A" w:rsidR="009A3EAF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hAnsi="Cambria" w:cs="Arial"/>
              </w:rPr>
              <w:t>– podaje przykłady zbrodni wojennych dokonanych przez agresorów, m.in. w Wieluniu, Bydgoszczy, okolicach Wejherowa</w:t>
            </w:r>
          </w:p>
        </w:tc>
      </w:tr>
      <w:tr w:rsidR="007946A8" w:rsidRPr="00337F04" w14:paraId="5865CAC4" w14:textId="77777777" w:rsidTr="000941B4">
        <w:trPr>
          <w:trHeight w:val="132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9BBBC4" w14:textId="12CD7C36" w:rsidR="007946A8" w:rsidRPr="00337F04" w:rsidRDefault="007946A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1" w:name="_Hlk107529290"/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 xml:space="preserve">2. Hitler </w:t>
            </w:r>
            <w:r w:rsidR="00704273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i Stalin dzielą Europę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2711" w14:textId="163CAC7A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Współpraca ZSRS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III Rzeszy</w:t>
            </w:r>
          </w:p>
          <w:p w14:paraId="2A0AA15A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Sowieckie podboje</w:t>
            </w:r>
          </w:p>
          <w:p w14:paraId="74DCBC01" w14:textId="30B188A8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Podbój Danii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Norwegii przez Niemcy</w:t>
            </w:r>
          </w:p>
          <w:p w14:paraId="5325690D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Podbój Belgii, Holandii i Francji</w:t>
            </w:r>
          </w:p>
          <w:p w14:paraId="5D3BE6C5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Przeciwko Wielkiej Brytanii</w:t>
            </w:r>
          </w:p>
          <w:p w14:paraId="5E11059B" w14:textId="77777777" w:rsidR="007946A8" w:rsidRPr="00337F04" w:rsidRDefault="007946A8" w:rsidP="00704273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ind w:left="217" w:hanging="283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Bałkanach</w:t>
            </w:r>
          </w:p>
          <w:p w14:paraId="4E10F6AE" w14:textId="77777777" w:rsidR="007946A8" w:rsidRPr="00337F04" w:rsidRDefault="007946A8" w:rsidP="001A5D4B">
            <w:pPr>
              <w:tabs>
                <w:tab w:val="num" w:pos="360"/>
              </w:tabs>
              <w:suppressAutoHyphens/>
              <w:spacing w:after="0" w:line="240" w:lineRule="auto"/>
              <w:ind w:left="227" w:hanging="227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D17B083" w14:textId="25D461AF" w:rsidR="00A43EA0" w:rsidRPr="00A43EA0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 xml:space="preserve">– stosuje pojęcia: pakt Ribbentrop–Mołotow, kolaboracja, bitwa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A43EA0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57BCAE71" w14:textId="1BEF7D10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Józefa Stalina, Adolfa Hitlera</w:t>
            </w:r>
          </w:p>
          <w:p w14:paraId="1970A82B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wymienia sojuszników III Rzeszy, którzy przystąpili do współpracy w latach 1939–1941</w:t>
            </w:r>
          </w:p>
          <w:p w14:paraId="5B52B460" w14:textId="5FB44971" w:rsidR="007946A8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wyjaśnia znaczenie zwycięstwa Wielkiej Brytanii i jej sojuszników w bitwie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o Anglię</w:t>
            </w:r>
          </w:p>
          <w:p w14:paraId="124ECA09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A0C98E4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4BDD5597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D455DA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0BC59C88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66A3A295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2E984B2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3B926C3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21850DFF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17CF05D6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</w:tc>
        <w:tc>
          <w:tcPr>
            <w:tcW w:w="3402" w:type="dxa"/>
            <w:gridSpan w:val="2"/>
          </w:tcPr>
          <w:p w14:paraId="67FD3544" w14:textId="18B65DEC" w:rsidR="00A43EA0" w:rsidRPr="00A43EA0" w:rsidRDefault="00704273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A43EA0">
              <w:rPr>
                <w:rFonts w:ascii="Cambria" w:eastAsia="DejaVu Sans" w:hAnsi="Cambria" w:cs="Arial"/>
                <w:lang w:eastAsia="pl-PL" w:bidi="pl-PL"/>
              </w:rPr>
              <w:t xml:space="preserve"> </w:t>
            </w:r>
            <w:r w:rsidR="00A43EA0" w:rsidRPr="00A43EA0">
              <w:rPr>
                <w:rFonts w:ascii="Cambria" w:eastAsia="DejaVu Sans" w:hAnsi="Cambria" w:cs="Arial"/>
                <w:lang w:eastAsia="pl-PL" w:bidi="pl-PL"/>
              </w:rPr>
              <w:t xml:space="preserve">stosuje pojęcia: wojna zimowa, republiki bałtyckie, </w:t>
            </w:r>
            <w:r w:rsidR="00DC4177" w:rsidRPr="00A43EA0">
              <w:rPr>
                <w:rFonts w:ascii="Cambria" w:eastAsia="Calibri" w:hAnsi="Cambria" w:cs="Arial"/>
                <w:bCs/>
                <w:color w:val="000000"/>
              </w:rPr>
              <w:t>państwo Vichy, Komitet Wolnej Francji, RAF</w:t>
            </w:r>
          </w:p>
          <w:p w14:paraId="607EDD11" w14:textId="6BC0844D" w:rsidR="007946A8" w:rsidRDefault="00A43EA0" w:rsidP="00A43EA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A43EA0">
              <w:rPr>
                <w:rFonts w:ascii="Cambria" w:eastAsia="DejaVu Sans" w:hAnsi="Cambria" w:cs="Arial"/>
                <w:lang w:eastAsia="pl-PL" w:bidi="pl-PL"/>
              </w:rPr>
              <w:t>– omawia działalność postaci: Benita Mussoliniego, Winstona Churchilla</w:t>
            </w:r>
          </w:p>
          <w:p w14:paraId="58836E6C" w14:textId="273DF0D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charakteryzuje cele polityki Hitlera i Stalina w Europie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w latach 1939–1941 oraz przykłady ich współpracy</w:t>
            </w:r>
          </w:p>
          <w:p w14:paraId="0D358EBF" w14:textId="77777777" w:rsidR="00704273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 xml:space="preserve">– wskazuje na mapie: kierunki agresji sowieckiej, niemieckiej 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br/>
            </w:r>
            <w:r w:rsidRPr="00DC4177">
              <w:rPr>
                <w:rFonts w:ascii="Cambria" w:eastAsia="DejaVu Sans" w:hAnsi="Cambria" w:cs="Arial"/>
                <w:lang w:eastAsia="pl-PL" w:bidi="pl-PL"/>
              </w:rPr>
              <w:t>i włoskiej oraz obszary okupowane przez agresoró</w:t>
            </w:r>
            <w:r w:rsidR="00704273">
              <w:rPr>
                <w:rFonts w:ascii="Cambria" w:eastAsia="DejaVu Sans" w:hAnsi="Cambria" w:cs="Arial"/>
                <w:lang w:eastAsia="pl-PL" w:bidi="pl-PL"/>
              </w:rPr>
              <w:t>w</w:t>
            </w:r>
          </w:p>
          <w:p w14:paraId="012089B2" w14:textId="547BC987" w:rsidR="00DC4177" w:rsidRPr="00DC4177" w:rsidRDefault="00704273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</w:t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 xml:space="preserve"> omawia wydarzenia związane </w:t>
            </w:r>
            <w:r>
              <w:rPr>
                <w:rFonts w:ascii="Cambria" w:eastAsia="DejaVu Sans" w:hAnsi="Cambria" w:cs="Arial"/>
                <w:lang w:eastAsia="pl-PL" w:bidi="pl-PL"/>
              </w:rPr>
              <w:br/>
            </w:r>
            <w:r w:rsidR="00DC4177" w:rsidRPr="00DC4177">
              <w:rPr>
                <w:rFonts w:ascii="Cambria" w:eastAsia="DejaVu Sans" w:hAnsi="Cambria" w:cs="Arial"/>
                <w:lang w:eastAsia="pl-PL" w:bidi="pl-PL"/>
              </w:rPr>
              <w:t>z agresją sowiecką i niemiecką z: listopada 1939 r. marca 1940 r., maja 1940 r., lipca–października 1940 r.</w:t>
            </w:r>
          </w:p>
          <w:p w14:paraId="584F22E4" w14:textId="77777777" w:rsidR="00DC4177" w:rsidRPr="00DC4177" w:rsidRDefault="00DC4177" w:rsidP="00DC417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  <w:r w:rsidRPr="00DC4177">
              <w:rPr>
                <w:rFonts w:ascii="Cambria" w:eastAsia="DejaVu Sans" w:hAnsi="Cambria" w:cs="Arial"/>
                <w:lang w:eastAsia="pl-PL" w:bidi="pl-PL"/>
              </w:rPr>
              <w:t>– przedstawia główne przyczyny klęski Francji w 1940 r.</w:t>
            </w:r>
          </w:p>
          <w:p w14:paraId="14EF1AA1" w14:textId="77777777" w:rsidR="007946A8" w:rsidRDefault="007946A8" w:rsidP="001A5D4B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DejaVu Sans" w:hAnsi="Cambria" w:cs="Arial"/>
                <w:lang w:eastAsia="pl-PL" w:bidi="pl-PL"/>
              </w:rPr>
            </w:pPr>
          </w:p>
          <w:p w14:paraId="7BD45636" w14:textId="152ABDBC" w:rsidR="007946A8" w:rsidRPr="00337F04" w:rsidRDefault="007946A8" w:rsidP="007946A8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07CFAAD1" w14:textId="4A9F3737" w:rsidR="005113AE" w:rsidRPr="00337F04" w:rsidRDefault="005113AE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D91D852" w14:textId="69FA6859" w:rsidR="00A43EA0" w:rsidRDefault="00A43EA0" w:rsidP="00A43EA0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stosuje pojęcia: „Fall Gelb”, operacja „Lew morski”, linia Mannerheima, Linia Maginota</w:t>
            </w:r>
          </w:p>
          <w:p w14:paraId="5C5F9525" w14:textId="144D7F39" w:rsidR="00DC4177" w:rsidRPr="00DC4177" w:rsidRDefault="00A43EA0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43EA0">
              <w:rPr>
                <w:rFonts w:ascii="Cambria" w:eastAsia="Calibri" w:hAnsi="Cambria" w:cs="Arial"/>
                <w:bCs/>
                <w:color w:val="000000"/>
              </w:rPr>
              <w:t>– omawia działalność postaci: Charles’a de Gaulle’a</w:t>
            </w:r>
            <w:r w:rsidR="000E6D4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0E6D4B" w:rsidRPr="00A43EA0">
              <w:rPr>
                <w:rFonts w:ascii="Cambria" w:eastAsia="Calibri" w:hAnsi="Cambria" w:cs="Arial"/>
                <w:bCs/>
                <w:color w:val="000000"/>
              </w:rPr>
              <w:t>Philippe’a Pétaina, Josipa Broza-Tito,</w:t>
            </w:r>
            <w:r w:rsidR="00DC417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DC4177" w:rsidRPr="00DC4177">
              <w:rPr>
                <w:rFonts w:ascii="Cambria" w:eastAsia="Calibri" w:hAnsi="Cambria" w:cs="Arial"/>
                <w:bCs/>
                <w:color w:val="000000"/>
              </w:rPr>
              <w:t>Carla Gustafa Mannerheima, Vidkuna Quislinga, Hermanna Göringa, Ante Pavelicia, Léona Degrelle</w:t>
            </w:r>
          </w:p>
          <w:p w14:paraId="59E9A06E" w14:textId="77777777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wydarzenia związane z datami: </w:t>
            </w:r>
          </w:p>
          <w:p w14:paraId="72BC7CB1" w14:textId="2BEF17D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12 marca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9 kwietnia 1940 r., </w:t>
            </w:r>
          </w:p>
          <w:p w14:paraId="44087F3F" w14:textId="0E7328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10 maja 1940 r.,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22 czerwca 1940 r., </w:t>
            </w:r>
          </w:p>
          <w:p w14:paraId="33337644" w14:textId="150671ED" w:rsidR="00DC4177" w:rsidRPr="00337F04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28 października 1940 r., 6 kwietnia 1941 r.–1 czerwca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>1941 r., 10 kwietnia 1941 r.</w:t>
            </w:r>
          </w:p>
        </w:tc>
        <w:tc>
          <w:tcPr>
            <w:tcW w:w="2693" w:type="dxa"/>
            <w:gridSpan w:val="3"/>
          </w:tcPr>
          <w:p w14:paraId="470D6511" w14:textId="72DC8E45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Josipa Broza-Tito, Ante Pavelicia, Léona Degrelle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szczegółowo opisuje kolejne etapy agresji Niemiec w latach 1940–1941, wskazując zmiany na mapie politycznej </w:t>
            </w:r>
          </w:p>
          <w:p w14:paraId="21A5672F" w14:textId="124AD78B" w:rsidR="007946A8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opisuje przebieg bitwy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o Anglię, uwzględniając uzbrojenie obu stron konfliktu oraz sytuację ludności cywilnej Wielkiej Brytanii</w:t>
            </w:r>
          </w:p>
          <w:p w14:paraId="70CEFBDD" w14:textId="38B45509" w:rsidR="005113AE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>– wyjaśnia znaczenie zawarcia zawieszenia broni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w Compiègne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czerwcu 1940 r</w:t>
            </w:r>
          </w:p>
          <w:p w14:paraId="584CD0DD" w14:textId="53E8B645" w:rsidR="00DC4177" w:rsidRPr="00337F04" w:rsidRDefault="00DC4177" w:rsidP="000E6D4B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5EDD8431" w14:textId="792F1E4C" w:rsidR="00DC4177" w:rsidRPr="00DC4177" w:rsidRDefault="00DC4177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omawia sposób przejęcia kontroli nad republikami bałtyckimi przez ZSRS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1940 r.</w:t>
            </w:r>
          </w:p>
          <w:p w14:paraId="09878529" w14:textId="1F72DB78" w:rsidR="005113AE" w:rsidRPr="00DC4177" w:rsidRDefault="005113AE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t>c</w:t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 xml:space="preserve">harakteryzuje sytuację na Bałkanach </w:t>
            </w:r>
            <w:r w:rsidR="00704273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C4177">
              <w:rPr>
                <w:rFonts w:ascii="Cambria" w:eastAsia="Calibri" w:hAnsi="Cambria" w:cs="Arial"/>
                <w:bCs/>
                <w:color w:val="000000"/>
              </w:rPr>
              <w:t>w 1941 r.</w:t>
            </w:r>
          </w:p>
          <w:p w14:paraId="571EEC8D" w14:textId="2F0C1F2E" w:rsidR="007946A8" w:rsidRPr="00337F04" w:rsidRDefault="007946A8" w:rsidP="00DC4177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0941B4" w:rsidRPr="00337F04" w14:paraId="19837B21" w14:textId="77777777" w:rsidTr="000941B4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420B079" w14:textId="77777777" w:rsidR="000941B4" w:rsidRPr="00337F04" w:rsidRDefault="000941B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2" w:name="_Hlk107531329"/>
            <w:bookmarkEnd w:id="1"/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Wojna na froncie wschodnim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E1AF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Napaść Niemiec na ZSRS</w:t>
            </w:r>
          </w:p>
          <w:p w14:paraId="0CC4B43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pod Moskwą</w:t>
            </w:r>
          </w:p>
          <w:p w14:paraId="714374CE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Niemcy i podbita ludność</w:t>
            </w:r>
          </w:p>
          <w:p w14:paraId="43E4EB36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Wspólnie przeciw Hitlerowi</w:t>
            </w:r>
          </w:p>
          <w:p w14:paraId="40205181" w14:textId="77777777" w:rsidR="000941B4" w:rsidRPr="00337F04" w:rsidRDefault="000941B4" w:rsidP="00704273">
            <w:pPr>
              <w:pStyle w:val="Akapitzlist"/>
              <w:numPr>
                <w:ilvl w:val="0"/>
                <w:numId w:val="8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o Stalingrad</w:t>
            </w:r>
          </w:p>
          <w:p w14:paraId="32E3A85E" w14:textId="77777777" w:rsidR="000941B4" w:rsidRPr="00337F04" w:rsidRDefault="000941B4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5AB49" w14:textId="77777777" w:rsidR="000941B4" w:rsidRPr="005113AE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stosuje pojęcia: plan „Barbarossa”, wielka wojna ojczyźniana, Lend-Lease Act, koalicja antyhitlerowska</w:t>
            </w:r>
          </w:p>
          <w:p w14:paraId="3C3C36AD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omawia działalność postaci: Adolfa Hitlera, Józefa Stalina, Gieorgija Żukowa</w:t>
            </w:r>
          </w:p>
          <w:p w14:paraId="49264929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charakteryzuje przyczyny nawiązania współpracy Wielkiej Brytanii i ZSRS oraz USA</w:t>
            </w:r>
          </w:p>
          <w:p w14:paraId="6E07E5D6" w14:textId="4AD1395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omawia stosunek ludności do okupanta na zajmowanych terenach przez Niemców, </w:t>
            </w:r>
          </w:p>
          <w:p w14:paraId="785F0F30" w14:textId="68CDB3AB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przedstawia politykę III Rzeszy wobec ludności cywilnej ZSRS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wobec jeńców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B592" w14:textId="77777777" w:rsidR="000941B4" w:rsidRDefault="000941B4" w:rsidP="005113AE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5113AE">
              <w:rPr>
                <w:rFonts w:ascii="Cambria" w:hAnsi="Cambria" w:cs="Arial"/>
              </w:rPr>
              <w:t>– stosuje pojęcia: Lend-Lease Act,</w:t>
            </w:r>
          </w:p>
          <w:p w14:paraId="7CEEAA9F" w14:textId="3672A3F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wymienia wydarzenia związane z datami:, marzec 1941 r.,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22 czerwca 1941 r., 12 lipca 1941 r., luty 1943 r., lipiec 1943 r.</w:t>
            </w:r>
          </w:p>
          <w:p w14:paraId="6B149A4F" w14:textId="670892A4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opisuje przebieg wojny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i analizuje przyczyny klęski niemieckiego Blitzkriegu w ZSRS</w:t>
            </w:r>
          </w:p>
          <w:p w14:paraId="4C6FE445" w14:textId="7777777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>– wskazuje na mapie przełomowe bitwy wojny na froncie wschodnim: Leningrad, Moskwa, Stalingrad,</w:t>
            </w:r>
          </w:p>
          <w:p w14:paraId="353E8B63" w14:textId="4EEE96F6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0941B4">
              <w:rPr>
                <w:rFonts w:ascii="Cambria" w:hAnsi="Cambria" w:cs="Arial"/>
              </w:rPr>
              <w:t xml:space="preserve">– ocenia znaczenie pomocy </w:t>
            </w:r>
            <w:r w:rsidR="00704273">
              <w:rPr>
                <w:rFonts w:ascii="Cambria" w:hAnsi="Cambria" w:cs="Arial"/>
              </w:rPr>
              <w:br/>
            </w:r>
            <w:r w:rsidRPr="000941B4">
              <w:rPr>
                <w:rFonts w:ascii="Cambria" w:hAnsi="Cambria" w:cs="Arial"/>
              </w:rPr>
              <w:t>w ramach Lend-Lease Act dla wyniku wojny na froncie wschodnim</w:t>
            </w:r>
          </w:p>
          <w:p w14:paraId="1D4C1C94" w14:textId="1C2DABF7" w:rsid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 xml:space="preserve">- </w:t>
            </w:r>
            <w:r w:rsidRPr="000941B4">
              <w:rPr>
                <w:rFonts w:ascii="Cambria" w:hAnsi="Cambria" w:cs="Arial"/>
              </w:rPr>
              <w:t>podaje przykłady podjęcia współpracy z Niemcami i wyjaśnia ich przyczyny</w:t>
            </w:r>
          </w:p>
          <w:p w14:paraId="40170BD8" w14:textId="7B94FA1D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FFAF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stosuje pojęcia: Lebensraum (‘przestrzeń życiowa’), blokada Leningradu, „droga życia”</w:t>
            </w:r>
          </w:p>
          <w:p w14:paraId="1FC2EAED" w14:textId="24450233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657A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omawia działalność postaci: Friedricha von Paulusa, Stepana Bandery</w:t>
            </w:r>
          </w:p>
          <w:p w14:paraId="30ECAA66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251E3E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6 grudnia 1941 r., listopad 1942 r., wrzesień 1941 r. styczeń 1944 r.</w:t>
            </w:r>
          </w:p>
          <w:p w14:paraId="4C22D23D" w14:textId="77777777" w:rsidR="000941B4" w:rsidRPr="000941B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omawia znaczenie klęski stalingradzkiej dla Niemiec</w:t>
            </w:r>
          </w:p>
          <w:p w14:paraId="13BB3D06" w14:textId="77777777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8AD9" w14:textId="067221BE" w:rsidR="000941B4" w:rsidRPr="00337F04" w:rsidRDefault="000941B4" w:rsidP="000941B4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941B4">
              <w:rPr>
                <w:rFonts w:ascii="Cambria" w:eastAsia="Calibri" w:hAnsi="Cambria" w:cs="Arial"/>
                <w:bCs/>
                <w:color w:val="000000"/>
              </w:rPr>
              <w:t>– opisuje potencjał wojenny stron konfliktu, ich taktykę oraz uzbrojenie</w:t>
            </w:r>
          </w:p>
        </w:tc>
      </w:tr>
      <w:bookmarkEnd w:id="2"/>
      <w:tr w:rsidR="00351889" w:rsidRPr="00337F04" w14:paraId="0415A1E2" w14:textId="77777777" w:rsidTr="00351889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41761B9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4. Polityka </w:t>
            </w:r>
          </w:p>
          <w:p w14:paraId="700CF402" w14:textId="77777777" w:rsidR="00351889" w:rsidRPr="00337F04" w:rsidRDefault="0035188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Niemiec w okupowanej Europie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EFF5" w14:textId="77777777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ludności okupowanych krajów</w:t>
            </w:r>
          </w:p>
          <w:p w14:paraId="7E774DF6" w14:textId="6140C63F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9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Postawy ludności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władz krajów okupowanych</w:t>
            </w:r>
          </w:p>
          <w:p w14:paraId="41F6CCE7" w14:textId="2BFBCA13" w:rsidR="00351889" w:rsidRPr="00337F04" w:rsidRDefault="00351889" w:rsidP="00704273">
            <w:pPr>
              <w:pStyle w:val="Akapitzlist"/>
              <w:numPr>
                <w:ilvl w:val="0"/>
                <w:numId w:val="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Ruch oporu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partyzantka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 krajach europejskich</w:t>
            </w:r>
          </w:p>
          <w:p w14:paraId="341FA18B" w14:textId="77777777" w:rsidR="00351889" w:rsidRPr="00337F04" w:rsidRDefault="0035188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61EB1FC2" w14:textId="1BE1DE71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 polityka rasowa, ruch oporu, podludzie, nadludzie, partyzantka </w:t>
            </w:r>
          </w:p>
          <w:p w14:paraId="142E2ECB" w14:textId="2596E80A" w:rsidR="00351889" w:rsidRP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 Adolfa Hitlera</w:t>
            </w:r>
          </w:p>
          <w:p w14:paraId="02172FCD" w14:textId="67AF2819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– wymienia kraje,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w których powstały rządy kolaborujące 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 xml:space="preserve">z Niemcami, oraz kraje,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gdzie rozwinął się ruch oporu</w:t>
            </w:r>
          </w:p>
        </w:tc>
        <w:tc>
          <w:tcPr>
            <w:tcW w:w="3402" w:type="dxa"/>
            <w:gridSpan w:val="2"/>
          </w:tcPr>
          <w:p w14:paraId="715CBECE" w14:textId="77777777" w:rsidR="00351889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pakt trzech, polityka rasowa, przestrzeń życiowa, Generalny Plan Wschodni, ruch oporu, podludzie, nadludzie, partyzantka</w:t>
            </w:r>
          </w:p>
          <w:p w14:paraId="2F69C9FA" w14:textId="45A2348D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1889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704273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1889">
              <w:rPr>
                <w:rFonts w:ascii="Cambria" w:eastAsia="Times" w:hAnsi="Cambria" w:cs="Arial"/>
                <w:bCs/>
                <w:color w:val="000000"/>
              </w:rPr>
              <w:t>Charles’a de Gaulle’a, Philipe’a Pétaina</w:t>
            </w:r>
          </w:p>
        </w:tc>
        <w:tc>
          <w:tcPr>
            <w:tcW w:w="1984" w:type="dxa"/>
          </w:tcPr>
          <w:p w14:paraId="77F48288" w14:textId="77777777" w:rsidR="00515E2D" w:rsidRPr="00351889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charakteryzuje zróżnicowanie polityki niemieckiej na terenach okupowanych</w:t>
            </w:r>
          </w:p>
          <w:p w14:paraId="0EA49829" w14:textId="7A408354" w:rsidR="00351889" w:rsidRPr="00337F04" w:rsidRDefault="00515E2D" w:rsidP="00515E2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 omawia postawy ludności okupowanej Europy</w:t>
            </w:r>
          </w:p>
        </w:tc>
        <w:tc>
          <w:tcPr>
            <w:tcW w:w="2693" w:type="dxa"/>
            <w:gridSpan w:val="3"/>
          </w:tcPr>
          <w:p w14:paraId="4238C7A5" w14:textId="310F6DEB" w:rsidR="00351889" w:rsidRPr="00351889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351889" w:rsidRPr="00351889">
              <w:rPr>
                <w:rFonts w:ascii="Cambria" w:eastAsia="Calibri" w:hAnsi="Cambria" w:cs="Arial"/>
                <w:bCs/>
                <w:color w:val="000000"/>
              </w:rPr>
              <w:t>stosuje pojęcia: Résistance, Rote Kapelle, polityka „piernika i pejcza”</w:t>
            </w:r>
          </w:p>
          <w:p w14:paraId="5B6E2580" w14:textId="588EC3A5" w:rsidR="00351889" w:rsidRPr="00337F04" w:rsidRDefault="00351889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39C98C3C" w14:textId="60A982CC" w:rsidR="00351889" w:rsidRPr="00337F04" w:rsidRDefault="00704273" w:rsidP="0035188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1889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porównuje sytuację w okupowanych przez Niemców krajach zachodnich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  <w:t xml:space="preserve">i w Polsce </w:t>
            </w:r>
          </w:p>
        </w:tc>
      </w:tr>
      <w:tr w:rsidR="000170E3" w:rsidRPr="00337F04" w14:paraId="411FECE8" w14:textId="77777777" w:rsidTr="000170E3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CF00489" w14:textId="77777777" w:rsidR="000170E3" w:rsidRPr="00337F04" w:rsidRDefault="000170E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3" w:name="_Hlk107532150"/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5. Holokaust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AE6C5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Separacja ludności żydowskiej</w:t>
            </w:r>
          </w:p>
          <w:p w14:paraId="04A3D5BB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stronę zagłady</w:t>
            </w:r>
          </w:p>
          <w:p w14:paraId="1C4B2953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Zagłada Żydów</w:t>
            </w:r>
          </w:p>
          <w:p w14:paraId="0A7D0616" w14:textId="2620E358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Powstanie </w:t>
            </w:r>
            <w:r w:rsidR="00704273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getcie</w:t>
            </w:r>
          </w:p>
          <w:p w14:paraId="795F1E8E" w14:textId="77777777" w:rsidR="000170E3" w:rsidRPr="00337F04" w:rsidRDefault="000170E3" w:rsidP="00704273">
            <w:pPr>
              <w:pStyle w:val="Akapitzlist"/>
              <w:numPr>
                <w:ilvl w:val="0"/>
                <w:numId w:val="10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Postawy wobec Holokaustu</w:t>
            </w:r>
          </w:p>
          <w:p w14:paraId="51242000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71EC87EC" w14:textId="77777777" w:rsidR="000170E3" w:rsidRPr="00337F04" w:rsidRDefault="000170E3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414" w:type="dxa"/>
          </w:tcPr>
          <w:p w14:paraId="5B0E4834" w14:textId="36B14CCD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 gwiazda Dawida, getto</w:t>
            </w:r>
          </w:p>
          <w:p w14:paraId="4DF4D246" w14:textId="2BFE5B4B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 xml:space="preserve">– przedstawia założenia i metody polityki hitlerowskiej wobec Żydów oraz etapy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i metody jej realizacji (od dyskryminacji do zagłady)</w:t>
            </w:r>
          </w:p>
          <w:p w14:paraId="0D0EF69C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sposób organizacji i cel działania sieci obozów koncentracyjnych oraz obozów zagłady, wyjaśnia różnice pomiędzy nimi, rozpoznaje główne miejsca eksterminacji (Auschwitz-Birkenau, Sobibór, Treblinka, Bełżec)</w:t>
            </w:r>
          </w:p>
          <w:p w14:paraId="0F1415D6" w14:textId="44DE420B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63FF8384" w14:textId="5D9E5279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515E2D">
              <w:rPr>
                <w:rFonts w:ascii="Cambria" w:eastAsia="Times" w:hAnsi="Cambria" w:cs="Arial"/>
                <w:bCs/>
                <w:color w:val="000000"/>
              </w:rPr>
              <w:t>Żydowska Organizacja Bojowa, medal „Sprawiedliwy wśród Narodów Świata”</w:t>
            </w:r>
          </w:p>
          <w:p w14:paraId="5C654B39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omawia działalność postaci: Adolfa Eichmanna, Heinricha Himmlera, Reinharda Heydricha, Mordechaja Anielewicza, Marka Edelmana, Jana Karskiego, Witolda Pileckiego, Janusza Korczaka, rodziny Ulmów, Ireny Sendlerowej</w:t>
            </w:r>
          </w:p>
          <w:p w14:paraId="3503B59B" w14:textId="648B8704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6A5AC45D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wymienia wydarzenia związane z datami: 20 stycznia 1942 r., kwiecień 1943 r.</w:t>
            </w:r>
          </w:p>
          <w:p w14:paraId="2E404E34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omawia bilans Holokaustu</w:t>
            </w:r>
          </w:p>
          <w:p w14:paraId="7404E7EB" w14:textId="77777777" w:rsidR="000170E3" w:rsidRPr="00515E2D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15E2D">
              <w:rPr>
                <w:rFonts w:ascii="Cambria" w:eastAsia="Times" w:hAnsi="Cambria" w:cs="Arial"/>
                <w:bCs/>
                <w:color w:val="000000"/>
              </w:rPr>
              <w:t>– przedstawia formy pomocy Żydom niesione przez ludność krajów okupowanych</w:t>
            </w:r>
          </w:p>
          <w:p w14:paraId="66F3BDAD" w14:textId="06B9558F" w:rsidR="000170E3" w:rsidRPr="00337F04" w:rsidRDefault="000170E3" w:rsidP="00515E2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2EFF64C2" w14:textId="77777777" w:rsidR="000170E3" w:rsidRP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stosuje pojęcia: Szoah, „Żegota”, Żydowski Związek Wojskowy, Endlösung (‘ostateczne rozwiązanie kwestii żydowskiej’)</w:t>
            </w:r>
          </w:p>
          <w:p w14:paraId="3E6DB7AB" w14:textId="77777777" w:rsidR="000170E3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omawia działalność postaci: Juliusza Grobelnego, Władysława Bartoszewskiego,</w:t>
            </w:r>
          </w:p>
          <w:p w14:paraId="5FB9ED7B" w14:textId="2A775111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wymienia miejsca eksterminacji: Chełmno nad Nerem, Babi Jar, Jedwabne, Ponary</w:t>
            </w:r>
          </w:p>
        </w:tc>
        <w:tc>
          <w:tcPr>
            <w:tcW w:w="2693" w:type="dxa"/>
            <w:gridSpan w:val="3"/>
          </w:tcPr>
          <w:p w14:paraId="0A32DE5E" w14:textId="10EEA52B" w:rsidR="000170E3" w:rsidRPr="000170E3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Juliusza Grobelnego, Władysława Bartoszewskiego, Zofii Kossak-Szczuckiej, Wandy Krahelskiej, Matyldy Getter, Adama Sapiehy, Jana i Antoniny Żabińskich, Jurgena Stroppa </w:t>
            </w:r>
          </w:p>
          <w:p w14:paraId="7AD87D52" w14:textId="5C897159" w:rsidR="000170E3" w:rsidRPr="00337F04" w:rsidRDefault="000170E3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 wymienia miejsca eksterminacji: Chełmno nad Nerem, Babi Jar, Jedwabne, Ponary</w:t>
            </w:r>
          </w:p>
        </w:tc>
        <w:tc>
          <w:tcPr>
            <w:tcW w:w="1701" w:type="dxa"/>
          </w:tcPr>
          <w:p w14:paraId="5AD8902D" w14:textId="5DC2199E" w:rsidR="000170E3" w:rsidRPr="00337F04" w:rsidRDefault="00DB43C2" w:rsidP="000170E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70E3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0170E3" w:rsidRPr="000170E3">
              <w:rPr>
                <w:rFonts w:ascii="Cambria" w:eastAsia="Calibri" w:hAnsi="Cambria" w:cs="Arial"/>
                <w:bCs/>
                <w:color w:val="000000"/>
              </w:rPr>
              <w:t xml:space="preserve"> omawia działalność postaci: Wandy Krahelskiej, Matyldy Getter, Adama Sapiehy</w:t>
            </w:r>
          </w:p>
        </w:tc>
      </w:tr>
      <w:tr w:rsidR="00B40C3E" w:rsidRPr="00337F04" w14:paraId="34975899" w14:textId="77777777" w:rsidTr="00B40C3E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0D062F7" w14:textId="77777777" w:rsidR="00B40C3E" w:rsidRPr="00337F04" w:rsidRDefault="00B40C3E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bookmarkStart w:id="4" w:name="_Hlk107532619"/>
            <w:bookmarkEnd w:id="3"/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6. Wojna poza Europą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159AC" w14:textId="3B7AF73F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Początek walk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788A014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w Afryce</w:t>
            </w:r>
          </w:p>
          <w:p w14:paraId="61613998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morzach i oceanach</w:t>
            </w:r>
          </w:p>
          <w:p w14:paraId="69EB6CD5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Atak na Pearl Harbor</w:t>
            </w:r>
          </w:p>
          <w:p w14:paraId="07BB27CF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japońska w Azji</w:t>
            </w:r>
          </w:p>
          <w:p w14:paraId="31F2F06A" w14:textId="77777777" w:rsidR="00B40C3E" w:rsidRPr="00337F04" w:rsidRDefault="00B40C3E" w:rsidP="00DB43C2">
            <w:pPr>
              <w:pStyle w:val="Akapitzlist"/>
              <w:numPr>
                <w:ilvl w:val="0"/>
                <w:numId w:val="1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na Pacyfiku</w:t>
            </w:r>
          </w:p>
        </w:tc>
        <w:tc>
          <w:tcPr>
            <w:tcW w:w="2414" w:type="dxa"/>
          </w:tcPr>
          <w:p w14:paraId="460174F9" w14:textId="2C87651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wojna na Pacyfiku, U-Boot, Pearl Harbor, lotniskowiec</w:t>
            </w:r>
          </w:p>
          <w:p w14:paraId="40F15C88" w14:textId="4C2A5861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Benita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Mussoliniego, Adolfa Hitlera</w:t>
            </w:r>
          </w:p>
          <w:p w14:paraId="2B56A99D" w14:textId="3749D73F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wskazuje na przyczyny zwycięstwa aliantów</w:t>
            </w:r>
          </w:p>
          <w:p w14:paraId="44DEEF08" w14:textId="2E31AFD9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B00B723" w14:textId="495139FC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</w:t>
            </w:r>
            <w:r>
              <w:rPr>
                <w:rFonts w:ascii="Cambria" w:eastAsia="Times" w:hAnsi="Cambria" w:cs="Arial"/>
                <w:bCs/>
                <w:color w:val="000000"/>
              </w:rPr>
              <w:t>: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 wilcze stada, U-Boot, Pearl Harbor</w:t>
            </w:r>
          </w:p>
          <w:p w14:paraId="557E9414" w14:textId="0F8D674B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działalność postaci: Franklina Delano Roosevelta</w:t>
            </w:r>
          </w:p>
          <w:p w14:paraId="74039F5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7 grudnia 1941 r., 4–7 </w:t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lastRenderedPageBreak/>
              <w:t>czerwca 1942 r., październik–listopad 1942 r.</w:t>
            </w:r>
          </w:p>
          <w:p w14:paraId="4A05229A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wymienia cele strategiczne państw Osi w walkach poza Europą</w:t>
            </w:r>
          </w:p>
          <w:p w14:paraId="420D3ECB" w14:textId="77777777" w:rsidR="00B40C3E" w:rsidRPr="00E971B5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>– omawia przebieg wojny w Afryce w latach 1941–43, wskazuje na przyczyny zwycięstwa aliantów</w:t>
            </w:r>
          </w:p>
          <w:p w14:paraId="4B081286" w14:textId="1F137132" w:rsidR="00B40C3E" w:rsidRPr="00337F04" w:rsidRDefault="00B40C3E" w:rsidP="00E971B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85E1614" w14:textId="2CDECBFE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„Torch”, Kriegsmarine, U-Boot, Royal Navy</w:t>
            </w:r>
          </w:p>
          <w:p w14:paraId="1C81A175" w14:textId="7A448B4A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341BD514" w14:textId="776C0413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szczegółowo omawia przebieg walk w Afryce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t>i Azji</w:t>
            </w:r>
          </w:p>
          <w:p w14:paraId="450DEF3D" w14:textId="05E54517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71B5">
              <w:rPr>
                <w:rFonts w:ascii="Cambria" w:eastAsia="Times" w:hAnsi="Cambria" w:cs="Arial"/>
                <w:bCs/>
                <w:color w:val="000000"/>
              </w:rPr>
              <w:t xml:space="preserve">– przedstawia specyfikę wojny na Pacyfiku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71B5">
              <w:rPr>
                <w:rFonts w:ascii="Cambria" w:eastAsia="Times" w:hAnsi="Cambria" w:cs="Arial"/>
                <w:bCs/>
                <w:color w:val="000000"/>
              </w:rPr>
              <w:t>i wymienia przełomowe starcia zbrojne na tym obszarze podczas II wojny światowej</w:t>
            </w:r>
          </w:p>
        </w:tc>
        <w:tc>
          <w:tcPr>
            <w:tcW w:w="2693" w:type="dxa"/>
            <w:gridSpan w:val="3"/>
          </w:tcPr>
          <w:p w14:paraId="69F31DB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operacja „Torch”, operacja, Kriegsmarine, U-Boot, Royal Navy</w:t>
            </w:r>
          </w:p>
          <w:p w14:paraId="2EC6EA44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Bernarda Montgomery’ego, Erwina </w:t>
            </w: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Rommla, Karla Dönitza, Isoroku Yamamoto</w:t>
            </w:r>
          </w:p>
          <w:p w14:paraId="2015F9D0" w14:textId="77777777" w:rsidR="00B40C3E" w:rsidRPr="00B40C3E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t>– wymienia wydarzenia związane z datami: 13 września 1940 r., grudzień 1940 r., listopad 1941 r., sierpień 1942 r., luty 1943 r., październik–listopad 1942 r., 13 maja 1943 r.</w:t>
            </w:r>
          </w:p>
          <w:p w14:paraId="429FDE30" w14:textId="39E2AB9C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20ECB98F" w14:textId="6F8AFD0D" w:rsidR="00B40C3E" w:rsidRPr="00337F04" w:rsidRDefault="00B40C3E" w:rsidP="00B40C3E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B40C3E">
              <w:rPr>
                <w:rFonts w:ascii="Cambria" w:eastAsia="Calibri" w:hAnsi="Cambria" w:cs="Arial"/>
                <w:bCs/>
                <w:color w:val="000000"/>
              </w:rPr>
              <w:lastRenderedPageBreak/>
              <w:t>– opisuje uzbrojenie stron konfliktu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t xml:space="preserve"> i ocenia ich potencjał militarny</w:t>
            </w:r>
          </w:p>
        </w:tc>
      </w:tr>
      <w:bookmarkEnd w:id="4"/>
      <w:tr w:rsidR="00716DBB" w:rsidRPr="00337F04" w14:paraId="30FB514A" w14:textId="77777777" w:rsidTr="00716DB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D2EC185" w14:textId="77777777" w:rsidR="00716DBB" w:rsidRPr="00337F04" w:rsidRDefault="00716DB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7. Droga do zwycięstwa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E048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Wielkiej Koalicji</w:t>
            </w:r>
          </w:p>
          <w:p w14:paraId="70001E76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Bitwa na Łuku Kurskim</w:t>
            </w:r>
          </w:p>
          <w:p w14:paraId="4F9D781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Desant na Sycylię i Włochy</w:t>
            </w:r>
          </w:p>
          <w:p w14:paraId="67143742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Konferencje Wielkiej Trójki</w:t>
            </w:r>
          </w:p>
          <w:p w14:paraId="0D98CE53" w14:textId="77777777" w:rsidR="00716DBB" w:rsidRPr="00337F04" w:rsidRDefault="00716DBB" w:rsidP="00DB43C2">
            <w:pPr>
              <w:pStyle w:val="Akapitzlist"/>
              <w:numPr>
                <w:ilvl w:val="0"/>
                <w:numId w:val="12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Lądowanie w Normandii i otwarcie drugiego frontu</w:t>
            </w:r>
          </w:p>
        </w:tc>
        <w:tc>
          <w:tcPr>
            <w:tcW w:w="2414" w:type="dxa"/>
          </w:tcPr>
          <w:p w14:paraId="3635141F" w14:textId="229D2F0B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Wielka Koalicja</w:t>
            </w:r>
          </w:p>
          <w:p w14:paraId="4EB03E95" w14:textId="25ED64E2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Józefa Stalina, Franklina Delano Roosevelta, Winstona Churchilla</w:t>
            </w:r>
          </w:p>
          <w:p w14:paraId="5A5DC6D9" w14:textId="574FBD94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bitwy na Łuku Kurskim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oraz powstania drugiego frontu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Normandii</w:t>
            </w:r>
          </w:p>
          <w:p w14:paraId="20A52E99" w14:textId="249C2C5C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4BEFC64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stosuje pojęcia: Karta atlantycka, Wielka Trójka, D-Day, Wielka Koalicja</w:t>
            </w:r>
          </w:p>
          <w:p w14:paraId="4896FD71" w14:textId="69785963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omawia działalność postaci: Dwighta Eisenhowera</w:t>
            </w:r>
          </w:p>
          <w:p w14:paraId="6385BBDA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wymienia wydarzenia związane z datami: 14 sierpnia 1941 r., 28 listopada–1 grudnia 1943 r., 4–11 lutego 1945 r., 6 czerwca 1944 r.</w:t>
            </w:r>
          </w:p>
          <w:p w14:paraId="1C84984D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wyjaśnia genezę powstania Wielkiej Koalicji oraz omawia znaczenie zasad sformułowanych w Karcie atlantyckiej</w:t>
            </w:r>
          </w:p>
          <w:p w14:paraId="22BF50FD" w14:textId="3E4BA459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16DBB">
              <w:rPr>
                <w:rFonts w:ascii="Cambria" w:eastAsia="Times" w:hAnsi="Cambria" w:cs="Arial"/>
                <w:bCs/>
                <w:color w:val="000000"/>
              </w:rPr>
              <w:t>– przedstawia znaczenie wydarzeń: kapitulacji Włoch, bitwy o Monte Cassino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 xml:space="preserve">– omawia znaczenie konferencji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16DBB">
              <w:rPr>
                <w:rFonts w:ascii="Cambria" w:eastAsia="Times" w:hAnsi="Cambria" w:cs="Arial"/>
                <w:bCs/>
                <w:color w:val="000000"/>
              </w:rPr>
              <w:t>w Teheranie</w:t>
            </w:r>
          </w:p>
        </w:tc>
        <w:tc>
          <w:tcPr>
            <w:tcW w:w="1984" w:type="dxa"/>
          </w:tcPr>
          <w:p w14:paraId="68BB9DA9" w14:textId="3E8C95EC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stosuje pojęcia: operacja „Overlord”, operacja „Market Garden”, </w:t>
            </w:r>
          </w:p>
          <w:p w14:paraId="009C4539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podaje główne założenia polityki zagranicznej wielkich mocarstw w czasie II wojny światowej</w:t>
            </w:r>
          </w:p>
          <w:p w14:paraId="20C00988" w14:textId="35D6A9B4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2A3C3774" w14:textId="32605CD8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stosuje pojęcia: operacja „Cytadela”, Włoska Republika Socjalna</w:t>
            </w:r>
          </w:p>
          <w:p w14:paraId="63283255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omawia działalność postaci: George’a Pattona, Douglasa MacArthura, Pietra Badoglio</w:t>
            </w:r>
          </w:p>
          <w:p w14:paraId="181FD4E0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183661BB" w14:textId="77777777" w:rsidR="00716DBB" w:rsidRPr="00716DBB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14 stycznia 1943 r., 10 lipca 1943 r., 19 sierpnia 1943 r., 8 września 1943 r., 23/24 czerwca 1944 r., październik 1944 r.</w:t>
            </w:r>
          </w:p>
          <w:p w14:paraId="023A6C52" w14:textId="295015DA" w:rsidR="00716DBB" w:rsidRPr="00337F04" w:rsidRDefault="00716DBB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701" w:type="dxa"/>
          </w:tcPr>
          <w:p w14:paraId="73EEF35E" w14:textId="006326CA" w:rsidR="00716DBB" w:rsidRPr="00337F04" w:rsidRDefault="00D12944" w:rsidP="00716D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16DBB">
              <w:rPr>
                <w:rFonts w:ascii="Cambria" w:eastAsia="Calibri" w:hAnsi="Cambria" w:cs="Arial"/>
                <w:bCs/>
                <w:color w:val="000000"/>
              </w:rPr>
              <w:t>– opisuje strategię oraz uzbrojenie stron konfliktu</w:t>
            </w:r>
          </w:p>
        </w:tc>
      </w:tr>
      <w:tr w:rsidR="00E95E60" w:rsidRPr="00337F04" w14:paraId="47A65DB3" w14:textId="77777777" w:rsidTr="00E95E60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46A4C57" w14:textId="77777777" w:rsidR="00E95E60" w:rsidRPr="00337F04" w:rsidRDefault="00E95E6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8. Koniec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F71E1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Wyzwolenie Europy Środkowo-Wschodniej</w:t>
            </w:r>
          </w:p>
          <w:p w14:paraId="1EC0C17F" w14:textId="76ECC91D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Jałcie</w:t>
            </w:r>
          </w:p>
          <w:p w14:paraId="63CBE93F" w14:textId="74EC551E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Zajęcie Niemiec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Austrii</w:t>
            </w:r>
          </w:p>
          <w:p w14:paraId="20BFF400" w14:textId="298A5C35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Konferencja </w:t>
            </w:r>
            <w:r w:rsidR="00DB43C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Poczdamie</w:t>
            </w:r>
          </w:p>
          <w:p w14:paraId="7F005CDE" w14:textId="77777777" w:rsidR="00E95E60" w:rsidRPr="00337F04" w:rsidRDefault="00E95E60" w:rsidP="00DB43C2">
            <w:pPr>
              <w:pStyle w:val="Akapitzlist"/>
              <w:numPr>
                <w:ilvl w:val="0"/>
                <w:numId w:val="1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walk na Pacyfiku</w:t>
            </w:r>
          </w:p>
        </w:tc>
        <w:tc>
          <w:tcPr>
            <w:tcW w:w="2414" w:type="dxa"/>
          </w:tcPr>
          <w:p w14:paraId="1FECA4B7" w14:textId="2920742C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atak atomowy</w:t>
            </w:r>
          </w:p>
          <w:p w14:paraId="5477B408" w14:textId="5D158B4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Józefa Stalina, Franklina Delano Roosevelta, Winstona Churchilla, </w:t>
            </w:r>
          </w:p>
          <w:p w14:paraId="02CF5690" w14:textId="77777777" w:rsidR="0043337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wymienia wydarzenia związane z datami:</w:t>
            </w:r>
          </w:p>
          <w:p w14:paraId="0F426F8D" w14:textId="7CDB4412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8 maja 1945 r. 6 i 9 sierpnia 1945 r.</w:t>
            </w:r>
          </w:p>
          <w:p w14:paraId="4641D4BB" w14:textId="3C001DEB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i skutki wynalezienia oraz pierwszego użycia broni atomowej </w:t>
            </w:r>
          </w:p>
          <w:p w14:paraId="1B3D5B13" w14:textId="45650D35" w:rsidR="00E95E60" w:rsidRPr="00337F04" w:rsidRDefault="00E95E60" w:rsidP="00433374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3402" w:type="dxa"/>
            <w:gridSpan w:val="2"/>
          </w:tcPr>
          <w:p w14:paraId="2A010465" w14:textId="77777777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stosuje pojęcia: porządek jałtański, naloty dywanowe, taktyka „żabich skoków”, atak atomowy</w:t>
            </w:r>
          </w:p>
          <w:p w14:paraId="041256C2" w14:textId="1E8C4390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Clementa Attlee</w:t>
            </w:r>
          </w:p>
          <w:p w14:paraId="4E970F91" w14:textId="673874B4" w:rsidR="00E95E60" w:rsidRPr="00E95E60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czerwca 1944 r., 24 kwietnia 1945 r., </w:t>
            </w:r>
          </w:p>
          <w:p w14:paraId="630DE1E2" w14:textId="77777777" w:rsidR="00DE325A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omawia znaczenie operacji „Bagration</w:t>
            </w:r>
          </w:p>
          <w:p w14:paraId="23F03F48" w14:textId="0B875D2B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przedstawia ustalenia oraz znaczenie konferencji Wielkiej Trójki w Jałcie oraz Poczdamie</w:t>
            </w:r>
          </w:p>
          <w:p w14:paraId="2D26F96C" w14:textId="52B88306" w:rsidR="00E95E60" w:rsidRPr="00337F04" w:rsidRDefault="00E95E60" w:rsidP="00E95E60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7C724B72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47C54FE5" w14:textId="71AB759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omawia działalność postaci: Dwighta Eisenhowera, Alfreda Jodla, Wilhelma Keitla, Hirohito</w:t>
            </w:r>
          </w:p>
          <w:p w14:paraId="792E870E" w14:textId="61D7CB03" w:rsidR="00DE325A" w:rsidRPr="00E95E60" w:rsidRDefault="00DE325A" w:rsidP="00DE325A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– omawia przebieg działań wojennych w Europie i na Dalekim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t>W</w:t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 xml:space="preserve">schodzie </w:t>
            </w:r>
            <w:r w:rsidR="00DB43C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95E60">
              <w:rPr>
                <w:rFonts w:ascii="Cambria" w:eastAsia="Times" w:hAnsi="Cambria" w:cs="Arial"/>
                <w:bCs/>
                <w:color w:val="000000"/>
              </w:rPr>
              <w:t>w 1945 r.</w:t>
            </w:r>
          </w:p>
          <w:p w14:paraId="5AF5A2D3" w14:textId="5C97013F" w:rsidR="00E95E60" w:rsidRPr="00337F04" w:rsidRDefault="00E95E60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693" w:type="dxa"/>
            <w:gridSpan w:val="3"/>
          </w:tcPr>
          <w:p w14:paraId="5A803A1F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stosuje pojęcia: projekt „Manhattan”, kamikadze</w:t>
            </w:r>
          </w:p>
          <w:p w14:paraId="0442A0D7" w14:textId="19D2F253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omawia działalność postaci:  George’a Pattona, Douglasa MacArthura</w:t>
            </w:r>
          </w:p>
          <w:p w14:paraId="0B2108F6" w14:textId="77777777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618955" w14:textId="3D1B28B9" w:rsidR="00DE325A" w:rsidRPr="00DE325A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14 stycznia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10 lipca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19 sierpnia 1943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8 września 1943 r., 23/24 czerwca 1944 r., październik 1944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 xml:space="preserve">12 stycznia 1945 r., </w:t>
            </w:r>
            <w:r w:rsidR="00DB43C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E325A">
              <w:rPr>
                <w:rFonts w:ascii="Cambria" w:eastAsia="Calibri" w:hAnsi="Cambria" w:cs="Arial"/>
                <w:bCs/>
                <w:color w:val="000000"/>
              </w:rPr>
              <w:t>16 kwietnia 1945 r.</w:t>
            </w:r>
          </w:p>
          <w:p w14:paraId="1C745138" w14:textId="2817C673" w:rsidR="00E95E60" w:rsidRPr="00337F04" w:rsidRDefault="00DE325A" w:rsidP="00DE325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95E60">
              <w:rPr>
                <w:rFonts w:ascii="Cambria" w:eastAsia="Times" w:hAnsi="Cambria" w:cs="Arial"/>
                <w:bCs/>
                <w:color w:val="000000"/>
              </w:rPr>
              <w:t>– wyjaśnia znaczenie udziału Wojska Polskiego w operacji berlińskiej 1945</w:t>
            </w:r>
          </w:p>
        </w:tc>
        <w:tc>
          <w:tcPr>
            <w:tcW w:w="1701" w:type="dxa"/>
          </w:tcPr>
          <w:p w14:paraId="7215C152" w14:textId="058F9DF5" w:rsidR="00E95E60" w:rsidRPr="00337F04" w:rsidRDefault="00DE325A" w:rsidP="00D1294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E325A">
              <w:rPr>
                <w:rFonts w:ascii="Cambria" w:eastAsia="Calibri" w:hAnsi="Cambria" w:cs="Arial"/>
                <w:bCs/>
                <w:color w:val="000000"/>
              </w:rPr>
              <w:t>– przedstawia okoliczności zamachu na Hitlera</w:t>
            </w:r>
          </w:p>
        </w:tc>
      </w:tr>
      <w:tr w:rsidR="00B82F11" w:rsidRPr="00337F04" w14:paraId="0EC29484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5465800E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54EE85B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</w:t>
            </w:r>
          </w:p>
          <w:p w14:paraId="5D8D3F4F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Polacy podczas II wojny światowej</w:t>
            </w:r>
          </w:p>
        </w:tc>
      </w:tr>
      <w:tr w:rsidR="00B75452" w:rsidRPr="00337F04" w14:paraId="03773991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9C8451F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 xml:space="preserve">1. Polska pod okupacją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A6CD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ziem polskich w 1939 r.</w:t>
            </w:r>
          </w:p>
          <w:p w14:paraId="60DBFFEE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Wyniszczenie polskich elit</w:t>
            </w:r>
          </w:p>
          <w:p w14:paraId="72F6383B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III Rzeszy wobec Polaków</w:t>
            </w:r>
          </w:p>
          <w:p w14:paraId="6AD8296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Niemieckie zbrodnie w Polsce</w:t>
            </w:r>
          </w:p>
          <w:p w14:paraId="01B9BCA0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ZSRS wobec Polaków</w:t>
            </w:r>
          </w:p>
          <w:p w14:paraId="4D85F601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Deportacje w głąb ZSRS</w:t>
            </w:r>
          </w:p>
          <w:p w14:paraId="273B60D4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Zbrodnia katyńska</w:t>
            </w:r>
          </w:p>
          <w:p w14:paraId="2BFE750A" w14:textId="77777777" w:rsidR="00B75452" w:rsidRPr="00337F04" w:rsidRDefault="00B75452" w:rsidP="00367B5B">
            <w:pPr>
              <w:pStyle w:val="Akapitzlist"/>
              <w:numPr>
                <w:ilvl w:val="0"/>
                <w:numId w:val="1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Wobec sowieckiej okupacji</w:t>
            </w:r>
          </w:p>
        </w:tc>
        <w:tc>
          <w:tcPr>
            <w:tcW w:w="2908" w:type="dxa"/>
            <w:gridSpan w:val="2"/>
          </w:tcPr>
          <w:p w14:paraId="4218D1B1" w14:textId="13B0945A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deportacja, </w:t>
            </w:r>
          </w:p>
          <w:p w14:paraId="4D3150F6" w14:textId="52EE4EA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Maksymiliana Marii Kolbego, Hansa Franka</w:t>
            </w:r>
          </w:p>
          <w:p w14:paraId="77FBC927" w14:textId="64D160D4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– omawia i wskazuje na mapie podział ziem polskich okupowanych przez ZSRS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34A0B">
              <w:rPr>
                <w:rFonts w:ascii="Cambria" w:eastAsia="Times" w:hAnsi="Cambria" w:cs="Arial"/>
                <w:bCs/>
                <w:color w:val="000000"/>
              </w:rPr>
              <w:t>i III Rzeszę oraz zmiany wprowadzone po 1941 r.</w:t>
            </w:r>
          </w:p>
          <w:p w14:paraId="4947D7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>– podaje przykłady zbrodni niemieckich dokonanych na ludności polskiej</w:t>
            </w:r>
          </w:p>
          <w:p w14:paraId="1E7A1D34" w14:textId="7754BB22" w:rsidR="00B75452" w:rsidRPr="00337F04" w:rsidRDefault="001F2D00" w:rsidP="00E25EB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wskazuje grupy społeczne najbardziej narażone na prześladowania niemieckie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i sowieckie</w:t>
            </w:r>
          </w:p>
        </w:tc>
        <w:tc>
          <w:tcPr>
            <w:tcW w:w="2908" w:type="dxa"/>
          </w:tcPr>
          <w:p w14:paraId="39D42CB8" w14:textId="0879E642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Generalne Gubernatorstwo, łapanka, Volkslista, kontyngent, „gadzinówka”, deportacja, </w:t>
            </w:r>
          </w:p>
          <w:p w14:paraId="1BC451C2" w14:textId="75641B50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omawia działalność postaci: Wandy Wasilewskiej</w:t>
            </w:r>
          </w:p>
          <w:p w14:paraId="59BA5EBB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– wymienia wydarzenia związane z datami: kwiecień–maj 1940 r., maj–czerwiec 1940 r.</w:t>
            </w:r>
          </w:p>
          <w:p w14:paraId="3AEABFA8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omawia przebieg deportacji Polaków </w:t>
            </w:r>
          </w:p>
          <w:p w14:paraId="5AC769A5" w14:textId="77777777" w:rsidR="00B75452" w:rsidRPr="00534A0B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>z Kresów Wschodnich w głąb ZSRS</w:t>
            </w:r>
          </w:p>
          <w:p w14:paraId="45E3AB55" w14:textId="2F2CC213" w:rsidR="00B75452" w:rsidRPr="00337F04" w:rsidRDefault="00B75452" w:rsidP="00534A0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34A0B">
              <w:rPr>
                <w:rFonts w:ascii="Cambria" w:eastAsia="Times" w:hAnsi="Cambria" w:cs="Arial"/>
                <w:bCs/>
                <w:color w:val="000000"/>
              </w:rPr>
              <w:t xml:space="preserve"> – charakteryzuje przebieg oraz znaczenie zbrodni katyńskiej</w:t>
            </w:r>
          </w:p>
        </w:tc>
        <w:tc>
          <w:tcPr>
            <w:tcW w:w="2268" w:type="dxa"/>
            <w:gridSpan w:val="2"/>
          </w:tcPr>
          <w:p w14:paraId="69304235" w14:textId="0CCDA9FD" w:rsidR="008D4868" w:rsidRPr="008D4868" w:rsidRDefault="00B75452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– stosuje pojęcia: Sonderaktion „Krakau”, </w:t>
            </w:r>
            <w:r w:rsidR="001F2D00" w:rsidRPr="00534A0B">
              <w:rPr>
                <w:rFonts w:ascii="Cambria" w:eastAsia="Times" w:hAnsi="Cambria" w:cs="Arial"/>
                <w:bCs/>
                <w:color w:val="000000"/>
              </w:rPr>
              <w:t>akcja AB, sowietyzacja</w:t>
            </w:r>
            <w:r w:rsidR="001F2D00" w:rsidRPr="008D4868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„granatowa policja”, paszportyzacja</w:t>
            </w:r>
          </w:p>
          <w:p w14:paraId="7E525065" w14:textId="6F87BA9E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41E26201" w14:textId="44555640" w:rsidR="00B75452" w:rsidRPr="00337F04" w:rsidRDefault="00B75452" w:rsidP="001F2D0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35027EA" w14:textId="60B5F421" w:rsidR="008D4868" w:rsidRPr="008D4868" w:rsidRDefault="008D4868" w:rsidP="008D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październik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 xml:space="preserve">1939 r., 1–2 listopada 1939 r.,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8D4868">
              <w:rPr>
                <w:rFonts w:ascii="Cambria" w:eastAsia="Calibri" w:hAnsi="Cambria" w:cs="Arial"/>
                <w:bCs/>
                <w:color w:val="000000"/>
              </w:rPr>
              <w:t>5 marca 1940 r., marzec 1941 r.</w:t>
            </w:r>
          </w:p>
          <w:p w14:paraId="24D6A9B7" w14:textId="77777777" w:rsidR="00B75452" w:rsidRPr="00337F04" w:rsidRDefault="00B754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A9AE605" w14:textId="7EA5BD9B" w:rsidR="00B75452" w:rsidRPr="00337F04" w:rsidRDefault="00E25EB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D4868">
              <w:rPr>
                <w:rFonts w:ascii="Cambria" w:eastAsia="Calibri" w:hAnsi="Cambria" w:cs="Arial"/>
                <w:bCs/>
                <w:color w:val="000000"/>
              </w:rPr>
              <w:t>–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wyjaśnia rolę okupantów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 xml:space="preserve">w zaognianiu trudnych relacji polsko-litewskich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="008D4868" w:rsidRPr="008D4868">
              <w:rPr>
                <w:rFonts w:ascii="Cambria" w:eastAsia="Calibri" w:hAnsi="Cambria" w:cs="Arial"/>
                <w:bCs/>
                <w:color w:val="000000"/>
              </w:rPr>
              <w:t>i polsko-ukraińskich</w:t>
            </w:r>
          </w:p>
        </w:tc>
      </w:tr>
      <w:tr w:rsidR="00CB4633" w:rsidRPr="00337F04" w14:paraId="2F16531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FE82ACC" w14:textId="77777777" w:rsidR="00CB4633" w:rsidRPr="00337F04" w:rsidRDefault="00CB463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Polskie władze na uchodźstwie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E93A6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 rząd na uchodźstwie</w:t>
            </w:r>
          </w:p>
          <w:p w14:paraId="22332258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siły zbrojne na Zachodzie</w:t>
            </w:r>
          </w:p>
          <w:p w14:paraId="1EB9580C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Układ Sikorski–Majski</w:t>
            </w:r>
          </w:p>
          <w:p w14:paraId="4773822D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Zerwanie stosunków polsko-sowieckich</w:t>
            </w:r>
          </w:p>
          <w:p w14:paraId="3555CC91" w14:textId="77777777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Katastrofa gibraltarska</w:t>
            </w:r>
          </w:p>
          <w:p w14:paraId="3795B6CF" w14:textId="4577769D" w:rsidR="00CB4633" w:rsidRPr="00337F04" w:rsidRDefault="00CB4633" w:rsidP="00E25EB1">
            <w:pPr>
              <w:pStyle w:val="Akapitzlist"/>
              <w:numPr>
                <w:ilvl w:val="0"/>
                <w:numId w:val="15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Polskie władze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</w:tc>
        <w:tc>
          <w:tcPr>
            <w:tcW w:w="2908" w:type="dxa"/>
            <w:gridSpan w:val="2"/>
          </w:tcPr>
          <w:p w14:paraId="39C3D7A9" w14:textId="60878913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rząd emigracyjny, armia Andersa, katastrofa gibraltarska</w:t>
            </w:r>
          </w:p>
          <w:p w14:paraId="7A522C49" w14:textId="5ED0064A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 </w:t>
            </w:r>
          </w:p>
          <w:p w14:paraId="7133D09D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wyjaśnia okoliczności zerwania przez ZSRS stosunków dyplomatycznych z polskim rządem </w:t>
            </w:r>
          </w:p>
          <w:p w14:paraId="175D3367" w14:textId="4BC8A999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11087F33" w14:textId="534AEAB1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stosuje pojęcia: układ Sikorski–Majski, katastrofa gibraltarska</w:t>
            </w:r>
          </w:p>
          <w:p w14:paraId="5D264494" w14:textId="221F251D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 xml:space="preserve">30 września 1939 r., 30 lipca 1941 r., 14 lutego 1942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84E3E">
              <w:rPr>
                <w:rFonts w:ascii="Cambria" w:eastAsia="Times" w:hAnsi="Cambria" w:cs="Arial"/>
                <w:bCs/>
                <w:color w:val="000000"/>
              </w:rPr>
              <w:t>25 kwietnia 1943 r., 4 lipca 1943 r.</w:t>
            </w:r>
          </w:p>
          <w:p w14:paraId="48D95E79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omawia założenia układu Sikorski–Majski</w:t>
            </w:r>
          </w:p>
          <w:p w14:paraId="560A1D86" w14:textId="77777777" w:rsidR="00CB4633" w:rsidRPr="00484E3E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opisuje okoliczności wyjścia z ZSRS armii gen. Władysława Andersa</w:t>
            </w:r>
          </w:p>
          <w:p w14:paraId="42157557" w14:textId="09568972" w:rsidR="00CB4633" w:rsidRPr="00337F04" w:rsidRDefault="00CB4633" w:rsidP="00484E3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51B3E2C" w14:textId="6A2736F5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Stanisława Mikołajczyka, </w:t>
            </w:r>
          </w:p>
          <w:p w14:paraId="612CFB6B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7BAC34C" w14:textId="470C5D49" w:rsidR="003534BB" w:rsidRPr="003534BB" w:rsidRDefault="003534BB" w:rsidP="0019019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 xml:space="preserve">13 listopada 1939 r.,  13 kwietnia 1943 r., 30 czerwca 1943 r., </w:t>
            </w:r>
          </w:p>
          <w:p w14:paraId="19FF2075" w14:textId="1FDF887A" w:rsidR="00CB4633" w:rsidRPr="00337F04" w:rsidRDefault="003534BB" w:rsidP="003534B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34BB">
              <w:rPr>
                <w:rFonts w:ascii="Cambria" w:eastAsia="Calibri" w:hAnsi="Cambria" w:cs="Arial"/>
                <w:bCs/>
                <w:color w:val="000000"/>
              </w:rPr>
              <w:t>– charakteryzuje postawę Wielkiej Trójki wobec ZSRS</w:t>
            </w:r>
          </w:p>
        </w:tc>
        <w:tc>
          <w:tcPr>
            <w:tcW w:w="1984" w:type="dxa"/>
          </w:tcPr>
          <w:p w14:paraId="62DE89DF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– stosuje pojęcie: Rada Narodowa RP</w:t>
            </w:r>
          </w:p>
          <w:p w14:paraId="0E5C085B" w14:textId="5D8379F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Bolesława Bieruta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i Władysława Gomułki, Kazimierza Sosnkowskiego, Cyryla Ratajskiego, Pawła Findera, Marcelego Nowotki</w:t>
            </w:r>
          </w:p>
          <w:p w14:paraId="7BB94473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D83F53A" w14:textId="4A7C3D09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 31 grudnia 1943 r./</w:t>
            </w:r>
          </w:p>
          <w:p w14:paraId="1A6378E1" w14:textId="77777777" w:rsidR="003534BB" w:rsidRPr="003534BB" w:rsidRDefault="003534BB" w:rsidP="003534B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>1 stycznia 1944 r., styczeń 1944 r.</w:t>
            </w:r>
          </w:p>
          <w:p w14:paraId="6B8CE8A4" w14:textId="3549F3AF" w:rsidR="00CB4633" w:rsidRPr="00E25EB1" w:rsidRDefault="003534BB" w:rsidP="001A5D4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4BB">
              <w:rPr>
                <w:rFonts w:ascii="Cambria" w:eastAsia="Times" w:hAnsi="Cambria" w:cs="Arial"/>
                <w:bCs/>
                <w:color w:val="000000"/>
              </w:rPr>
              <w:t xml:space="preserve">– wymienia tworzące się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4BB">
              <w:rPr>
                <w:rFonts w:ascii="Cambria" w:eastAsia="Times" w:hAnsi="Cambria" w:cs="Arial"/>
                <w:bCs/>
                <w:color w:val="000000"/>
              </w:rPr>
              <w:t>w ZSRS i w kraju ośrodki przyszłych polskich władz komunistycznych (od powstania PPR do utworzenia KRN)</w:t>
            </w:r>
          </w:p>
        </w:tc>
        <w:tc>
          <w:tcPr>
            <w:tcW w:w="2126" w:type="dxa"/>
            <w:gridSpan w:val="2"/>
          </w:tcPr>
          <w:p w14:paraId="0F56504A" w14:textId="77777777" w:rsidR="008B57FC" w:rsidRPr="00484E3E" w:rsidRDefault="008B57FC" w:rsidP="008B57F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przedstawia okoliczności utworzenia polskiego rządu emigracyjnego (w tym umowę paryską oraz antysanacyjny charakter rządu)</w:t>
            </w:r>
          </w:p>
          <w:p w14:paraId="4506C091" w14:textId="7A13840D" w:rsidR="00CB4633" w:rsidRPr="00337F04" w:rsidRDefault="009B6D0D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4E3E">
              <w:rPr>
                <w:rFonts w:ascii="Cambria" w:eastAsia="Times" w:hAnsi="Cambria" w:cs="Arial"/>
                <w:bCs/>
                <w:color w:val="000000"/>
              </w:rPr>
              <w:t>– ocenia znaczenie śmierci gen. Władysława Sikorskiego</w:t>
            </w:r>
          </w:p>
        </w:tc>
      </w:tr>
      <w:tr w:rsidR="006A0882" w:rsidRPr="00337F04" w14:paraId="39FFCC53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67E8016" w14:textId="77777777" w:rsidR="006A0882" w:rsidRPr="00337F04" w:rsidRDefault="006A088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Polskie Państwo Podziemne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4809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Struktury Polskiego Państwa Podziemnego</w:t>
            </w:r>
          </w:p>
          <w:p w14:paraId="4DC60E53" w14:textId="043352D6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Konspiracja wojskowa </w:t>
            </w:r>
          </w:p>
          <w:p w14:paraId="42206E74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Działalność Polskiego Podziemia</w:t>
            </w:r>
          </w:p>
          <w:p w14:paraId="713A2BFC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Konspiracja cywilna</w:t>
            </w:r>
          </w:p>
          <w:p w14:paraId="5FB64633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Pozostałe podziemne organizacje zbrojne</w:t>
            </w:r>
          </w:p>
          <w:p w14:paraId="6EB002D8" w14:textId="77777777" w:rsidR="006A0882" w:rsidRPr="00337F04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Rzeź wołyńska</w:t>
            </w:r>
          </w:p>
          <w:p w14:paraId="0A1CA008" w14:textId="5428C372" w:rsidR="006A0882" w:rsidRPr="00D02916" w:rsidRDefault="006A0882" w:rsidP="00E25EB1">
            <w:pPr>
              <w:pStyle w:val="Akapitzlist"/>
              <w:numPr>
                <w:ilvl w:val="0"/>
                <w:numId w:val="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Akcja „Burza</w:t>
            </w:r>
          </w:p>
        </w:tc>
        <w:tc>
          <w:tcPr>
            <w:tcW w:w="2908" w:type="dxa"/>
            <w:gridSpan w:val="2"/>
          </w:tcPr>
          <w:p w14:paraId="223C93A7" w14:textId="43B748A1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stosuje pojęcia: Polskie Państwo Podziemne, Związek Walki Zbrojnej, Armia Krajowa, partyzantka, rzeź wołyńska, tajne komplety</w:t>
            </w:r>
          </w:p>
          <w:p w14:paraId="26F2F793" w14:textId="7F40B3EF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27 września 1939 r.,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14 lutego 1942 r.</w:t>
            </w:r>
          </w:p>
          <w:p w14:paraId="5F1F1809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cele i przebieg akcji „Burza”</w:t>
            </w:r>
          </w:p>
          <w:p w14:paraId="6B0206D3" w14:textId="77777777" w:rsidR="006A0882" w:rsidRPr="00337F04" w:rsidRDefault="006A0882" w:rsidP="00223AC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30FEEA6D" w14:textId="7376E83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stosuje pojęcia:  cichociemni, Delegat Rządu RP na Kraj, sabotaż, dywersja, „krwawa niedziela”, </w:t>
            </w:r>
          </w:p>
          <w:p w14:paraId="3E741DF5" w14:textId="0676D06D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omawia działalność postaci: Stefana Roweckiego ps. Grot, Augusta Emila Fieldorfa</w:t>
            </w:r>
          </w:p>
          <w:p w14:paraId="07AE08F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>– wymienia konspiracyjne struktury wojskowe (SZP, ZWZ, AK, Bataliony Chłopskie)</w:t>
            </w:r>
          </w:p>
          <w:p w14:paraId="3A9B823D" w14:textId="77777777" w:rsidR="008955A8" w:rsidRPr="008955A8" w:rsidRDefault="008955A8" w:rsidP="00895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opisuje najważniejsze akcje ZWZ–AK </w:t>
            </w:r>
          </w:p>
          <w:p w14:paraId="20C49BD9" w14:textId="7043C405" w:rsidR="004C0CA4" w:rsidRPr="008955A8" w:rsidRDefault="004C0CA4" w:rsidP="004C0C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955A8">
              <w:rPr>
                <w:rFonts w:ascii="Cambria" w:eastAsia="Times" w:hAnsi="Cambria" w:cs="Arial"/>
                <w:bCs/>
                <w:color w:val="000000"/>
              </w:rPr>
              <w:t xml:space="preserve">– przedstawia genezę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955A8">
              <w:rPr>
                <w:rFonts w:ascii="Cambria" w:eastAsia="Times" w:hAnsi="Cambria" w:cs="Arial"/>
                <w:bCs/>
                <w:color w:val="000000"/>
              </w:rPr>
              <w:t>i przebieg rzezi wołyńskiej</w:t>
            </w:r>
          </w:p>
          <w:p w14:paraId="3C8F2C20" w14:textId="3686C360" w:rsidR="006A0882" w:rsidRPr="00337F04" w:rsidRDefault="006A0882" w:rsidP="009F25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2A0F054" w14:textId="6B493BAC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stosuje pojęcia: BIP, Związek Odwetu, organizacja „Wachlarz”, Kedyw, Gwardia Ludowa, </w:t>
            </w:r>
          </w:p>
          <w:p w14:paraId="133085E8" w14:textId="72C3D8BE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Franza Kutschery</w:t>
            </w:r>
            <w:r w:rsidR="001033D2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033D2" w:rsidRPr="008955A8">
              <w:rPr>
                <w:rFonts w:ascii="Cambria" w:eastAsia="Times" w:hAnsi="Cambria" w:cs="Arial"/>
                <w:bCs/>
                <w:color w:val="000000"/>
              </w:rPr>
              <w:t xml:space="preserve">Tadeusza Komorowskiego ps. Bór, </w:t>
            </w:r>
            <w:r w:rsidR="001033D2" w:rsidRPr="009073A6">
              <w:rPr>
                <w:rFonts w:ascii="Cambria" w:eastAsia="Times" w:hAnsi="Cambria" w:cs="Arial"/>
                <w:bCs/>
                <w:color w:val="000000"/>
                <w:highlight w:val="darkGray"/>
              </w:rPr>
              <w:t>Jana Karskiego,</w:t>
            </w:r>
            <w:r w:rsidR="001033D2" w:rsidRPr="008955A8">
              <w:rPr>
                <w:rFonts w:ascii="Cambria" w:eastAsia="Times" w:hAnsi="Cambria" w:cs="Arial"/>
                <w:bCs/>
                <w:color w:val="000000"/>
              </w:rPr>
              <w:t xml:space="preserve"> Michała Karaszewicza-Tokarzewskiego,</w:t>
            </w:r>
          </w:p>
          <w:p w14:paraId="4FACF7C5" w14:textId="77777777" w:rsidR="006E4572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11 lipca 1943 r., </w:t>
            </w:r>
          </w:p>
          <w:p w14:paraId="34D1AC06" w14:textId="4F73060E" w:rsidR="006A0882" w:rsidRPr="00337F04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1 lutego 1944 r.</w:t>
            </w:r>
          </w:p>
        </w:tc>
        <w:tc>
          <w:tcPr>
            <w:tcW w:w="1984" w:type="dxa"/>
          </w:tcPr>
          <w:p w14:paraId="42242318" w14:textId="33ADBAA4" w:rsidR="001D73BD" w:rsidRPr="001D73BD" w:rsidRDefault="001D73BD" w:rsidP="001D73B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stosuje pojęcia: Rada Jedności Narodowej, Narodowa Organizacja Wojskowa, WRN</w:t>
            </w:r>
          </w:p>
          <w:p w14:paraId="3D5A16E6" w14:textId="5970EF06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>– omawia działalność postaci: Cyryla Ratajskiego,</w:t>
            </w:r>
          </w:p>
          <w:p w14:paraId="2FC686CD" w14:textId="77777777" w:rsidR="003A51F7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datami:, 9 stycznia 1944 r., 26 marca 1943 r., </w:t>
            </w:r>
          </w:p>
          <w:p w14:paraId="6AC1423C" w14:textId="372A8D14" w:rsidR="006A0882" w:rsidRPr="00337F04" w:rsidRDefault="001D73BD" w:rsidP="003A51F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1D73BD">
              <w:rPr>
                <w:rFonts w:ascii="Cambria" w:eastAsia="Calibri" w:hAnsi="Cambria" w:cs="Arial"/>
                <w:bCs/>
                <w:color w:val="000000"/>
              </w:rPr>
              <w:t xml:space="preserve">30 czerwca 1943 r., </w:t>
            </w:r>
          </w:p>
        </w:tc>
        <w:tc>
          <w:tcPr>
            <w:tcW w:w="2126" w:type="dxa"/>
            <w:gridSpan w:val="2"/>
          </w:tcPr>
          <w:p w14:paraId="2DFF662E" w14:textId="1EAC6060" w:rsidR="006A0882" w:rsidRPr="00337F04" w:rsidRDefault="0077315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7315A">
              <w:rPr>
                <w:rFonts w:ascii="Cambria" w:eastAsia="Calibri" w:hAnsi="Cambria" w:cs="Arial"/>
                <w:bCs/>
                <w:color w:val="000000"/>
              </w:rPr>
              <w:t>– omawia działalność postaci: Zygmunta Berlinga, Bolesława Bieruta,</w:t>
            </w:r>
          </w:p>
        </w:tc>
      </w:tr>
      <w:tr w:rsidR="004A5B3F" w:rsidRPr="00337F04" w14:paraId="022BBB8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54E6F49" w14:textId="77777777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4. Powstanie warszawskie i rok 1945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02E9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Przyczyny wybuchu powstania</w:t>
            </w:r>
          </w:p>
          <w:p w14:paraId="7A4C71BE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Przebieg walk powstańczych</w:t>
            </w:r>
          </w:p>
          <w:p w14:paraId="61B482B4" w14:textId="7AB65175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Zachodni alianci wobec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owstania</w:t>
            </w:r>
          </w:p>
          <w:p w14:paraId="650716D2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Upadek powstania</w:t>
            </w:r>
          </w:p>
          <w:p w14:paraId="5C03518D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Znaczenie powstania warszawskiego</w:t>
            </w:r>
          </w:p>
          <w:p w14:paraId="065C7135" w14:textId="222BD318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Nowe rządy </w:t>
            </w:r>
            <w:r w:rsidR="00E25EB1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Polsce</w:t>
            </w:r>
          </w:p>
          <w:p w14:paraId="236FAFB5" w14:textId="77777777" w:rsidR="004A5B3F" w:rsidRPr="00337F04" w:rsidRDefault="004A5B3F" w:rsidP="00E25EB1">
            <w:pPr>
              <w:pStyle w:val="Akapitzlist"/>
              <w:numPr>
                <w:ilvl w:val="0"/>
                <w:numId w:val="1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Walki na ziemiach polskich</w:t>
            </w:r>
          </w:p>
        </w:tc>
        <w:tc>
          <w:tcPr>
            <w:tcW w:w="2908" w:type="dxa"/>
            <w:gridSpan w:val="2"/>
          </w:tcPr>
          <w:p w14:paraId="64815AAC" w14:textId="1EC45329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stosuje pojęcia: akcja „Burza”, godzina „W”, Rząd Tymczasowy</w:t>
            </w:r>
          </w:p>
          <w:p w14:paraId="51806E1F" w14:textId="6CB7116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Komorowskiego ps. Bór, </w:t>
            </w:r>
          </w:p>
          <w:p w14:paraId="72D0BA3A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1 sierpnia 1944 r., </w:t>
            </w:r>
          </w:p>
          <w:p w14:paraId="6B54EC7A" w14:textId="12917F63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2 października 1944 r.</w:t>
            </w:r>
          </w:p>
          <w:p w14:paraId="222F076F" w14:textId="77777777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prezentuje postawę wielkich mocarstw wobec powstania warszawskiego</w:t>
            </w:r>
          </w:p>
          <w:p w14:paraId="5888E632" w14:textId="77777777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8BDFF13" w14:textId="264FD40C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</w:t>
            </w:r>
          </w:p>
          <w:p w14:paraId="1BEF3407" w14:textId="5F868BED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omawia działalność postaci: Antoniego Chruściela</w:t>
            </w:r>
          </w:p>
          <w:p w14:paraId="66FB46DB" w14:textId="77777777" w:rsidR="00E25EB1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omawia przyczyny decyzji o wybuchu powstania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w Warszawie, uwzględniając sytuację na froncie </w:t>
            </w:r>
          </w:p>
          <w:p w14:paraId="42ABA5E4" w14:textId="2AE67AA1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i w okupowanej Polsce</w:t>
            </w:r>
          </w:p>
          <w:p w14:paraId="4E080241" w14:textId="47B2EC72" w:rsidR="00D133CA" w:rsidRPr="00D133CA" w:rsidRDefault="00D133CA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</w:t>
            </w:r>
          </w:p>
          <w:p w14:paraId="7A3E2CC4" w14:textId="55A851DB" w:rsidR="00D133CA" w:rsidRPr="00D133CA" w:rsidRDefault="00573C04" w:rsidP="00D133C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 xml:space="preserve">– prezentuje postawę </w:t>
            </w:r>
            <w:r w:rsidR="00D133CA" w:rsidRPr="00D133CA">
              <w:rPr>
                <w:rFonts w:ascii="Cambria" w:eastAsia="Times" w:hAnsi="Cambria" w:cs="Arial"/>
                <w:bCs/>
                <w:color w:val="000000"/>
              </w:rPr>
              <w:t>wielkich mocarstw wobec powstania warszawskiego</w:t>
            </w:r>
          </w:p>
          <w:p w14:paraId="5276167D" w14:textId="6466D867" w:rsidR="004A5B3F" w:rsidRPr="00337F04" w:rsidRDefault="004A5B3F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849969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stosuje pojęcia: RONA</w:t>
            </w:r>
          </w:p>
          <w:p w14:paraId="0E9F7912" w14:textId="77777777" w:rsidR="00201F94" w:rsidRPr="00D133CA" w:rsidRDefault="004A5B3F" w:rsidP="00201F9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201F94" w:rsidRPr="00D133CA">
              <w:rPr>
                <w:rFonts w:ascii="Cambria" w:eastAsia="Times" w:hAnsi="Cambria" w:cs="Arial"/>
                <w:bCs/>
                <w:color w:val="000000"/>
              </w:rPr>
              <w:t>– prezentuje polskie organizacje partyzanckie, uwzględniając ich stosunek do rządu na uchodźstwie</w:t>
            </w:r>
          </w:p>
          <w:p w14:paraId="5C6210D2" w14:textId="77777777" w:rsidR="00573C04" w:rsidRPr="00D133CA" w:rsidRDefault="00573C04" w:rsidP="00573C0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133CA">
              <w:rPr>
                <w:rFonts w:ascii="Cambria" w:eastAsia="Times" w:hAnsi="Cambria" w:cs="Arial"/>
                <w:bCs/>
                <w:color w:val="000000"/>
              </w:rPr>
              <w:t>– opisuje przebieg walk oraz bilans powstania warszawskiego</w:t>
            </w:r>
          </w:p>
          <w:p w14:paraId="7452E27E" w14:textId="5DE581E2" w:rsidR="004A5B3F" w:rsidRPr="00337F04" w:rsidRDefault="004A5B3F" w:rsidP="00201F9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481CB3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omawia działalność postaci: Ericha von dem Bacha-Zelewskiego, Ludwiga Fischera, Oskara Dirlewangera, Mieczysława Kamińskiego, Edwarda Osóbki-Morawskiego</w:t>
            </w:r>
          </w:p>
          <w:p w14:paraId="0E30BFDD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charakteryzuje przebieg walk na ziemiach polskich w 1945 r.</w:t>
            </w:r>
          </w:p>
          <w:p w14:paraId="7F3D3E4F" w14:textId="77777777" w:rsidR="007A6C04" w:rsidRPr="007A6C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sposób funkcjonowania Polskiego Państwa Podziemnego</w:t>
            </w:r>
          </w:p>
          <w:p w14:paraId="2AC7FF59" w14:textId="6B8C5704" w:rsidR="004A5B3F" w:rsidRPr="00337F04" w:rsidRDefault="007A6C04" w:rsidP="007A6C0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>– wymienia najważniejsze akcje oddziałów polskiego podziemia</w:t>
            </w:r>
          </w:p>
        </w:tc>
        <w:tc>
          <w:tcPr>
            <w:tcW w:w="2126" w:type="dxa"/>
            <w:gridSpan w:val="2"/>
          </w:tcPr>
          <w:p w14:paraId="32A5DEAF" w14:textId="77777777" w:rsidR="00BE2BA7" w:rsidRDefault="007A6C04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</w:t>
            </w:r>
            <w:r w:rsidR="00BE2BA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>Oskara Dirlewangera, Mieczysława Kamińskiego,</w:t>
            </w:r>
          </w:p>
          <w:p w14:paraId="6D4AC129" w14:textId="5D154CCF" w:rsidR="00BE2BA7" w:rsidRPr="007A6C04" w:rsidRDefault="00BE2BA7" w:rsidP="00BE2BA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C04">
              <w:rPr>
                <w:rFonts w:ascii="Cambria" w:eastAsia="Calibri" w:hAnsi="Cambria" w:cs="Arial"/>
                <w:bCs/>
                <w:color w:val="000000"/>
              </w:rPr>
              <w:t xml:space="preserve">– ocenia decyzję władz polskiego podziemia dotyczącą wybuchu powstania, uwzględniając sytuację międzynarodową </w:t>
            </w:r>
            <w:r w:rsidR="00E25EB1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C04">
              <w:rPr>
                <w:rFonts w:ascii="Cambria" w:eastAsia="Calibri" w:hAnsi="Cambria" w:cs="Arial"/>
                <w:bCs/>
                <w:color w:val="000000"/>
              </w:rPr>
              <w:t>i wewnętrzną</w:t>
            </w:r>
          </w:p>
          <w:p w14:paraId="1D2DD406" w14:textId="67E1379B" w:rsidR="004A5B3F" w:rsidRPr="00337F04" w:rsidRDefault="004A5B3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C2294A" w:rsidRPr="00337F04" w14:paraId="7890050E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2C6F41A" w14:textId="754D7280" w:rsidR="00C2294A" w:rsidRPr="00337F04" w:rsidRDefault="00C2294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 xml:space="preserve">5. Polacy </w:t>
            </w:r>
            <w:r w:rsidR="007F4047">
              <w:rPr>
                <w:rFonts w:ascii="Cambria" w:eastAsia="Calibri" w:hAnsi="Cambria" w:cs="Arial"/>
                <w:bCs/>
                <w:lang w:eastAsia="ar-SA"/>
              </w:rPr>
              <w:br/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na frontach II wojny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682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Początki Polskich Sił Zbrojnych </w:t>
            </w:r>
          </w:p>
          <w:p w14:paraId="699BA7C9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Polskie lotnictwo w Anglii</w:t>
            </w:r>
          </w:p>
          <w:p w14:paraId="1380C162" w14:textId="77777777" w:rsidR="00C2294A" w:rsidRPr="0048564B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highlight w:val="darkGray"/>
                <w:lang w:eastAsia="pl-PL"/>
              </w:rPr>
            </w:pPr>
            <w:r w:rsidRPr="0048564B">
              <w:rPr>
                <w:rFonts w:ascii="Cambria" w:eastAsia="Times New Roman" w:hAnsi="Cambria" w:cs="Arial"/>
                <w:bCs/>
                <w:iCs/>
                <w:color w:val="000000"/>
                <w:highlight w:val="darkGray"/>
                <w:lang w:eastAsia="pl-PL"/>
              </w:rPr>
              <w:t>Walki w Afryce</w:t>
            </w:r>
          </w:p>
          <w:p w14:paraId="4D878DA4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Udział w wyzwalaniu Włoch </w:t>
            </w:r>
            <w:r w:rsidRPr="0048564B">
              <w:rPr>
                <w:rFonts w:ascii="Cambria" w:eastAsia="Times New Roman" w:hAnsi="Cambria" w:cs="Arial"/>
                <w:bCs/>
                <w:iCs/>
                <w:color w:val="000000"/>
                <w:highlight w:val="darkGray"/>
                <w:lang w:eastAsia="pl-PL"/>
              </w:rPr>
              <w:t>i krajów Europy zachodniej</w:t>
            </w:r>
          </w:p>
          <w:p w14:paraId="64519987" w14:textId="77777777" w:rsidR="00C2294A" w:rsidRPr="00337F04" w:rsidRDefault="00C2294A" w:rsidP="00E25EB1">
            <w:pPr>
              <w:pStyle w:val="Akapitzlist"/>
              <w:numPr>
                <w:ilvl w:val="0"/>
                <w:numId w:val="1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zbrojne u boku ZSRS</w:t>
            </w:r>
          </w:p>
        </w:tc>
        <w:tc>
          <w:tcPr>
            <w:tcW w:w="2908" w:type="dxa"/>
            <w:gridSpan w:val="2"/>
          </w:tcPr>
          <w:p w14:paraId="2D4B286C" w14:textId="7E938DBC" w:rsidR="001936EA" w:rsidRPr="001936EA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1936EA" w:rsidRPr="001936EA">
              <w:rPr>
                <w:rFonts w:ascii="Cambria" w:eastAsia="Times" w:hAnsi="Cambria" w:cs="Arial"/>
                <w:bCs/>
                <w:color w:val="000000"/>
              </w:rPr>
              <w:t xml:space="preserve">stosuje pojęcia: Polskie Siły Zbrojne na Zachodzie, Enigma, </w:t>
            </w:r>
          </w:p>
          <w:p w14:paraId="375A8CF4" w14:textId="6B8ECF4A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Sikorskiego, Władysława Andersa, </w:t>
            </w:r>
          </w:p>
          <w:p w14:paraId="27DE3EB0" w14:textId="7777777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wydarzenia związane z datami: 18 maja 1944 r.</w:t>
            </w:r>
          </w:p>
          <w:p w14:paraId="6AE5A5F6" w14:textId="4D5B7FFA" w:rsidR="00C2294A" w:rsidRPr="00337F04" w:rsidRDefault="00C2294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4454432D" w14:textId="7E6871C1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stosuje pojęcia: Armia Polska w ZSRS, Wojsko Polskie w ZSRS</w:t>
            </w:r>
            <w:r w:rsidRPr="0048564B">
              <w:rPr>
                <w:rFonts w:ascii="Cambria" w:eastAsia="Times" w:hAnsi="Cambria" w:cs="Arial"/>
                <w:bCs/>
                <w:color w:val="000000"/>
                <w:highlight w:val="darkGray"/>
              </w:rPr>
              <w:t>, „szczury Tobruku”</w:t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6FA1DEED" w14:textId="5A93F447" w:rsidR="001936EA" w:rsidRPr="001936EA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>– omawia działalność postaci: Mariana Rejewskiego, Henryka Zygalskiego oraz Jerzego Różyckiego</w:t>
            </w:r>
            <w:r w:rsidRPr="0048564B">
              <w:rPr>
                <w:rFonts w:ascii="Cambria" w:eastAsia="Times" w:hAnsi="Cambria" w:cs="Arial"/>
                <w:bCs/>
                <w:color w:val="000000"/>
                <w:highlight w:val="darkGray"/>
              </w:rPr>
              <w:t>, Stanisława Maczka</w:t>
            </w:r>
          </w:p>
          <w:p w14:paraId="562EA628" w14:textId="793BADD7" w:rsidR="007F4047" w:rsidRPr="00337F04" w:rsidRDefault="001936EA" w:rsidP="001936E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– podaje miejsca oraz formacje biorące udział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w najważniejszych bitwach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II wojny światowej z udziałem Polaków (walki </w:t>
            </w:r>
            <w:r w:rsidR="00E25EB1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o Narwik, bitwa o Anglię, </w:t>
            </w:r>
            <w:r w:rsidRPr="0048564B">
              <w:rPr>
                <w:rFonts w:ascii="Cambria" w:eastAsia="Times" w:hAnsi="Cambria" w:cs="Arial"/>
                <w:bCs/>
                <w:color w:val="000000"/>
                <w:highlight w:val="darkGray"/>
              </w:rPr>
              <w:t>oblężenie Tobruku,</w:t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 xml:space="preserve"> Monte Cassino, </w:t>
            </w:r>
            <w:r w:rsidRPr="0048564B">
              <w:rPr>
                <w:rFonts w:ascii="Cambria" w:eastAsia="Times" w:hAnsi="Cambria" w:cs="Arial"/>
                <w:bCs/>
                <w:color w:val="000000"/>
                <w:highlight w:val="darkGray"/>
              </w:rPr>
              <w:t>Arnhem</w:t>
            </w:r>
            <w:r w:rsidRPr="001936EA">
              <w:rPr>
                <w:rFonts w:ascii="Cambria" w:eastAsia="Times" w:hAnsi="Cambria" w:cs="Arial"/>
                <w:bCs/>
                <w:color w:val="000000"/>
              </w:rPr>
              <w:t>) oraz wskazuje miejsca na mapie</w:t>
            </w:r>
          </w:p>
        </w:tc>
        <w:tc>
          <w:tcPr>
            <w:tcW w:w="2268" w:type="dxa"/>
            <w:gridSpan w:val="2"/>
          </w:tcPr>
          <w:p w14:paraId="4D736AC7" w14:textId="1803A87A" w:rsidR="00825466" w:rsidRPr="00825466" w:rsidRDefault="007F4047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– 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825466" w:rsidRPr="00825466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</w:t>
            </w:r>
          </w:p>
          <w:p w14:paraId="461F499C" w14:textId="77777777" w:rsidR="00D80112" w:rsidRDefault="00825466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25466">
              <w:rPr>
                <w:rFonts w:ascii="Cambria" w:eastAsia="Calibri" w:hAnsi="Cambria" w:cs="Arial"/>
                <w:bCs/>
                <w:color w:val="000000"/>
              </w:rPr>
              <w:t>sierpień–wrzesień 1940 r.</w:t>
            </w:r>
            <w:r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25466">
              <w:rPr>
                <w:rFonts w:ascii="Cambria" w:eastAsia="Calibri" w:hAnsi="Cambria" w:cs="Arial"/>
                <w:bCs/>
                <w:color w:val="000000"/>
              </w:rPr>
              <w:t>5 maja 1945 r.</w:t>
            </w:r>
          </w:p>
          <w:p w14:paraId="4C452493" w14:textId="77777777" w:rsidR="00A206AF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8564B">
              <w:rPr>
                <w:rFonts w:ascii="Cambria" w:eastAsia="Calibri" w:hAnsi="Cambria" w:cs="Arial"/>
                <w:bCs/>
                <w:color w:val="000000"/>
                <w:highlight w:val="darkGray"/>
              </w:rPr>
              <w:t>– omawia działalność postaci: Władysława Kopańskiego, Stanisława Sosabowskiego,</w:t>
            </w:r>
          </w:p>
          <w:p w14:paraId="71673746" w14:textId="5F630897" w:rsidR="00C2294A" w:rsidRPr="00337F04" w:rsidRDefault="00011CA9" w:rsidP="00D8011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7F4047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011CA9">
              <w:rPr>
                <w:rFonts w:ascii="Cambria" w:eastAsia="Calibri" w:hAnsi="Cambria" w:cs="Arial"/>
                <w:bCs/>
                <w:color w:val="000000"/>
              </w:rPr>
              <w:t>opisuje dokonania polskich pilotów podczas II wojny światowej oraz losy polskiej floty wojennej</w:t>
            </w:r>
          </w:p>
        </w:tc>
        <w:tc>
          <w:tcPr>
            <w:tcW w:w="1984" w:type="dxa"/>
          </w:tcPr>
          <w:p w14:paraId="6F2519B9" w14:textId="7D8DC158" w:rsidR="00011CA9" w:rsidRPr="00011CA9" w:rsidRDefault="00011CA9" w:rsidP="00011CA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wymienia wydarzenia związane z datami: styczeń 1940 r., maj 1940 r., sierpień 1940 r., 1942 r., październik </w:t>
            </w:r>
          </w:p>
          <w:p w14:paraId="70041D04" w14:textId="77777777" w:rsidR="00C2294A" w:rsidRDefault="00011CA9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1943 r., </w:t>
            </w:r>
            <w:r w:rsidRPr="00EC37AA">
              <w:rPr>
                <w:rFonts w:ascii="Cambria" w:eastAsia="Calibri" w:hAnsi="Cambria" w:cs="Arial"/>
                <w:bCs/>
                <w:color w:val="000000"/>
                <w:highlight w:val="darkGray"/>
              </w:rPr>
              <w:t>wrzesień 1944 r.,</w:t>
            </w:r>
            <w:r w:rsidRPr="00011CA9">
              <w:rPr>
                <w:rFonts w:ascii="Cambria" w:eastAsia="Calibri" w:hAnsi="Cambria" w:cs="Arial"/>
                <w:bCs/>
                <w:color w:val="000000"/>
              </w:rPr>
              <w:t xml:space="preserve"> 21 kwietnia 1945 r., </w:t>
            </w:r>
          </w:p>
          <w:p w14:paraId="1FC061B5" w14:textId="4ADDB451" w:rsidR="00D80112" w:rsidRPr="00337F04" w:rsidRDefault="00D80112" w:rsidP="0082546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80112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postaci:, Zygmunta Berlinga, </w:t>
            </w:r>
          </w:p>
        </w:tc>
        <w:tc>
          <w:tcPr>
            <w:tcW w:w="2126" w:type="dxa"/>
            <w:gridSpan w:val="2"/>
          </w:tcPr>
          <w:p w14:paraId="0661FF69" w14:textId="3081535D" w:rsidR="00C2294A" w:rsidRPr="00337F04" w:rsidRDefault="00A206A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206AF">
              <w:rPr>
                <w:rFonts w:ascii="Cambria" w:eastAsia="Calibri" w:hAnsi="Cambria" w:cs="Arial"/>
                <w:bCs/>
                <w:color w:val="000000"/>
              </w:rPr>
              <w:t>– omawia działalność postaci:, Michała Żymierskiego ps. Rola</w:t>
            </w:r>
            <w:r w:rsidRPr="00EC37AA">
              <w:rPr>
                <w:rFonts w:ascii="Cambria" w:eastAsia="Calibri" w:hAnsi="Cambria" w:cs="Arial"/>
                <w:bCs/>
                <w:color w:val="000000"/>
                <w:highlight w:val="darkGray"/>
              </w:rPr>
              <w:t>, Karola Świerczewskiego</w:t>
            </w:r>
          </w:p>
        </w:tc>
      </w:tr>
      <w:tr w:rsidR="00B82F11" w:rsidRPr="00337F04" w14:paraId="4F5F9F9C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481EE6D7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648AB094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III</w:t>
            </w:r>
          </w:p>
          <w:p w14:paraId="37A4FBE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II wojnie światowej</w:t>
            </w:r>
          </w:p>
        </w:tc>
      </w:tr>
      <w:tr w:rsidR="00AF4159" w:rsidRPr="00337F04" w14:paraId="3ACC1FE9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27AF858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1. Odbudowa powojennego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052F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Bilans strat wojennych </w:t>
            </w:r>
          </w:p>
          <w:p w14:paraId="3051C546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Budowa nowego porządku światowego</w:t>
            </w:r>
          </w:p>
          <w:p w14:paraId="4C09E92B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ONZ</w:t>
            </w:r>
          </w:p>
          <w:p w14:paraId="3342EF30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Okupacja Niemiec i Austrii</w:t>
            </w:r>
          </w:p>
          <w:p w14:paraId="29DED2BD" w14:textId="77777777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Doktryna Trumana i plan Marshalla</w:t>
            </w:r>
          </w:p>
          <w:p w14:paraId="64476F61" w14:textId="515E70FE" w:rsidR="00AF4159" w:rsidRPr="00337F04" w:rsidRDefault="00AF4159" w:rsidP="009647D4">
            <w:pPr>
              <w:pStyle w:val="Akapitzlist"/>
              <w:numPr>
                <w:ilvl w:val="0"/>
                <w:numId w:val="1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Komunizm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Europie</w:t>
            </w:r>
          </w:p>
        </w:tc>
        <w:tc>
          <w:tcPr>
            <w:tcW w:w="2908" w:type="dxa"/>
            <w:gridSpan w:val="2"/>
          </w:tcPr>
          <w:p w14:paraId="17ECBD50" w14:textId="471848B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stosuje pojęcia: układ dwubiegunowy, supermocarstwo, </w:t>
            </w:r>
          </w:p>
          <w:p w14:paraId="404590AC" w14:textId="2E970F83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przedstawia bilans II wojny światowej dotyczący strat ludności i zniszczeń materialnych</w:t>
            </w:r>
          </w:p>
          <w:p w14:paraId="17EF9300" w14:textId="47CBF4AB" w:rsidR="00AF4159" w:rsidRPr="00337F04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politykę mocarstw wobec okupowanych Niemiec i Austrii</w:t>
            </w:r>
          </w:p>
        </w:tc>
        <w:tc>
          <w:tcPr>
            <w:tcW w:w="2908" w:type="dxa"/>
          </w:tcPr>
          <w:p w14:paraId="54E9902B" w14:textId="30C6C4A4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stosuje pojęcia: zasada 4D, proces norymberski, doktryna Trumana, plan Marshalla</w:t>
            </w:r>
          </w:p>
          <w:p w14:paraId="1F4C9DC9" w14:textId="77777777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omawia działalność postaci: Harry’ego Trumana, George’a Marshalla</w:t>
            </w:r>
          </w:p>
          <w:p w14:paraId="594DEB87" w14:textId="2F21AA4C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wymienia wydarzenia związane z datami: 1944–1948, 26 czerwca 1945 r.,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17 lipca–2 sierpnia 1945 r., marzec 1947 r.</w:t>
            </w:r>
          </w:p>
          <w:p w14:paraId="5CA02B30" w14:textId="398F0046" w:rsidR="006875A8" w:rsidRPr="006875A8" w:rsidRDefault="006875A8" w:rsidP="006875A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 xml:space="preserve">– wymienia najważniejsze postanowienia konferencji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875A8">
              <w:rPr>
                <w:rFonts w:ascii="Cambria" w:eastAsia="Times" w:hAnsi="Cambria" w:cs="Arial"/>
                <w:bCs/>
                <w:color w:val="000000"/>
              </w:rPr>
              <w:t>w Poczdamie</w:t>
            </w:r>
          </w:p>
          <w:p w14:paraId="4645D6EA" w14:textId="419A8314" w:rsidR="00AF4159" w:rsidRPr="00337F04" w:rsidRDefault="006875A8" w:rsidP="009647D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875A8">
              <w:rPr>
                <w:rFonts w:ascii="Cambria" w:eastAsia="Times" w:hAnsi="Cambria" w:cs="Arial"/>
                <w:bCs/>
                <w:color w:val="000000"/>
              </w:rPr>
              <w:t>– charakteryzuje przyczyny wzrostu znaczenia ZSRS oraz US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>A</w:t>
            </w:r>
          </w:p>
        </w:tc>
        <w:tc>
          <w:tcPr>
            <w:tcW w:w="2268" w:type="dxa"/>
            <w:gridSpan w:val="2"/>
          </w:tcPr>
          <w:p w14:paraId="437C915C" w14:textId="302C0068" w:rsidR="00D2133D" w:rsidRPr="006875A8" w:rsidRDefault="007D7B3A" w:rsidP="00D2133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>– opisuje genezę oraz</w:t>
            </w:r>
            <w:r w:rsidR="00D2133D" w:rsidRPr="006875A8">
              <w:rPr>
                <w:rFonts w:ascii="Cambria" w:eastAsia="Times" w:hAnsi="Cambria" w:cs="Arial"/>
                <w:bCs/>
                <w:color w:val="000000"/>
              </w:rPr>
              <w:t xml:space="preserve"> cele ONZ</w:t>
            </w:r>
          </w:p>
          <w:p w14:paraId="045CFBBB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stosuje pojęcia: taktyka salami, Kominform</w:t>
            </w:r>
          </w:p>
          <w:p w14:paraId="5CB929CA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wyjaśnia przyczyny spadku wpływów Wielkiej Brytanii i Francji</w:t>
            </w:r>
          </w:p>
          <w:p w14:paraId="46850439" w14:textId="77777777" w:rsidR="00C84115" w:rsidRPr="00C84115" w:rsidRDefault="00C84115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przejawy wzrostu znaczenia komunizmu w Europie</w:t>
            </w:r>
          </w:p>
          <w:p w14:paraId="1416C80A" w14:textId="3C67650C" w:rsidR="00AF4159" w:rsidRPr="00337F04" w:rsidRDefault="00AF4159" w:rsidP="00C8411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E70D8C6" w14:textId="5AAC27B2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wymienia wydarzenia związane z datami: 25 kwietnia 1945 r., 20 listopada 1945 r.</w:t>
            </w:r>
            <w:r w:rsidR="0048564B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C84115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48564B">
              <w:rPr>
                <w:rFonts w:ascii="Cambria" w:eastAsia="Calibri" w:hAnsi="Cambria" w:cs="Arial"/>
                <w:bCs/>
                <w:color w:val="000000"/>
              </w:rPr>
              <w:t>1</w:t>
            </w:r>
            <w:r w:rsidRPr="00C84115">
              <w:rPr>
                <w:rFonts w:ascii="Cambria" w:eastAsia="Calibri" w:hAnsi="Cambria" w:cs="Arial"/>
                <w:bCs/>
                <w:color w:val="000000"/>
              </w:rPr>
              <w:t xml:space="preserve"> października 1946 r., czerwiec 1947 r., 27 września 1947 r.</w:t>
            </w:r>
          </w:p>
          <w:p w14:paraId="3453CBA4" w14:textId="77777777" w:rsidR="00E90B8C" w:rsidRPr="00C84115" w:rsidRDefault="00E90B8C" w:rsidP="00E90B8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 xml:space="preserve">– opisuje znaczenie doktryny Trumana oraz planu Marshalla dla procesu integracji europejskiej </w:t>
            </w:r>
          </w:p>
          <w:p w14:paraId="4904E6F2" w14:textId="77777777" w:rsidR="00AF4159" w:rsidRPr="00337F04" w:rsidRDefault="00AF41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3262E55" w14:textId="659C59BE" w:rsidR="00AF4159" w:rsidRPr="00337F04" w:rsidRDefault="00E90B8C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84115">
              <w:rPr>
                <w:rFonts w:ascii="Cambria" w:eastAsia="Calibri" w:hAnsi="Cambria" w:cs="Arial"/>
                <w:bCs/>
                <w:color w:val="000000"/>
              </w:rPr>
              <w:t>– przedstawia przebieg i wynik wojny domowej w Grecji</w:t>
            </w:r>
          </w:p>
        </w:tc>
      </w:tr>
      <w:tr w:rsidR="00A42450" w:rsidRPr="00337F04" w14:paraId="41376638" w14:textId="77777777" w:rsidTr="00EB54CD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3F10DDA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2. Żelazna kurtyna</w:t>
            </w:r>
          </w:p>
          <w:p w14:paraId="11AD46BB" w14:textId="77777777" w:rsidR="00A42450" w:rsidRPr="00337F04" w:rsidRDefault="00A42450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21F1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Podzielona Europa</w:t>
            </w:r>
          </w:p>
          <w:p w14:paraId="0B45E243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 zjednoczonej Europie</w:t>
            </w:r>
          </w:p>
          <w:p w14:paraId="1305D14D" w14:textId="7E6B72AF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Stalinizm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państwach bloku wschodniego</w:t>
            </w:r>
          </w:p>
          <w:p w14:paraId="613B29D9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Powojenne Niemcy i Austria</w:t>
            </w:r>
          </w:p>
          <w:p w14:paraId="35C1507C" w14:textId="7B1B99A8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Powstanie RFN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NRD</w:t>
            </w:r>
          </w:p>
          <w:p w14:paraId="5439790A" w14:textId="6CE2CC6C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Śmierć Stalina </w:t>
            </w:r>
            <w:r w:rsidR="009647D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destalinizacja</w:t>
            </w:r>
          </w:p>
          <w:p w14:paraId="3BE5663A" w14:textId="77777777" w:rsidR="00A42450" w:rsidRPr="00337F04" w:rsidRDefault="00A42450" w:rsidP="009647D4">
            <w:pPr>
              <w:pStyle w:val="Akapitzlist"/>
              <w:numPr>
                <w:ilvl w:val="0"/>
                <w:numId w:val="1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węgierskie</w:t>
            </w:r>
          </w:p>
        </w:tc>
        <w:tc>
          <w:tcPr>
            <w:tcW w:w="2908" w:type="dxa"/>
            <w:gridSpan w:val="2"/>
          </w:tcPr>
          <w:p w14:paraId="53569F51" w14:textId="37A39413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stosuje pojęcia: żelazna kurtyna, zimna wojna, NRD, RFN, NATO, Układ Warszawski, </w:t>
            </w:r>
          </w:p>
          <w:p w14:paraId="3D2AD3E6" w14:textId="50179C2C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Nikity Chruszczowa, </w:t>
            </w:r>
          </w:p>
          <w:p w14:paraId="2F0FE07E" w14:textId="03B4F48B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wymienia wydarzenia związane z datami: 5 marca 1946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65462B">
              <w:rPr>
                <w:rFonts w:ascii="Cambria" w:eastAsia="Times" w:hAnsi="Cambria" w:cs="Arial"/>
                <w:bCs/>
                <w:color w:val="000000"/>
              </w:rPr>
              <w:t xml:space="preserve">r., </w:t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5 marca 1953 r., </w:t>
            </w:r>
          </w:p>
          <w:p w14:paraId="6BCA9739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3B50B967" w14:textId="77777777" w:rsidR="002A4B0C" w:rsidRPr="00AE4BC3" w:rsidRDefault="002A4B0C" w:rsidP="002A4B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charakteryzuje cechy stalinizmu w państwach Europy Środkowo-Wschodniej </w:t>
            </w:r>
          </w:p>
          <w:p w14:paraId="1BBCBBFC" w14:textId="3DD104C0" w:rsidR="00A42450" w:rsidRPr="00337F04" w:rsidRDefault="00D01D08" w:rsidP="00AE49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formy kultu jednostki w krajach komunistycznych</w:t>
            </w:r>
          </w:p>
        </w:tc>
        <w:tc>
          <w:tcPr>
            <w:tcW w:w="2908" w:type="dxa"/>
          </w:tcPr>
          <w:p w14:paraId="55C870D8" w14:textId="0C9F92B8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strefy okupacyjne, Bizonia, Trizonia, blokada Berlina Zachodniego, most powietrzny, EWWiS, Beneluks</w:t>
            </w:r>
          </w:p>
          <w:p w14:paraId="059E0469" w14:textId="60CC610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działalność postaci: Konrada Adenauera, Roberta Schumana</w:t>
            </w:r>
          </w:p>
          <w:p w14:paraId="1A1BDFE0" w14:textId="50161831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1948 r.–maj 1949 r.,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>4 kwietnia 1949 r., , 14 maja 1955 r., luty 1956 r.</w:t>
            </w:r>
          </w:p>
          <w:p w14:paraId="3A6862E7" w14:textId="08DDB53F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– charakteryzuje różnice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w podejściu mocarstw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 xml:space="preserve">do kwestii niemieckiej </w:t>
            </w:r>
          </w:p>
          <w:p w14:paraId="51A6F92E" w14:textId="3C7EEA02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przedstawia przebieg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97A26">
              <w:rPr>
                <w:rFonts w:ascii="Cambria" w:eastAsia="Times" w:hAnsi="Cambria" w:cs="Arial"/>
                <w:bCs/>
                <w:color w:val="000000"/>
              </w:rPr>
              <w:t>i rezultat sowieckiej blokady Berlina</w:t>
            </w:r>
          </w:p>
          <w:p w14:paraId="09A40C0F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genezę powstania NATO oraz podaje nazwy najważniejszych państw, które przystąpiły do NATO oraz Układu Warszawskiego</w:t>
            </w:r>
          </w:p>
          <w:p w14:paraId="756F61E1" w14:textId="77777777" w:rsidR="00997A26" w:rsidRPr="00997A26" w:rsidRDefault="00997A26" w:rsidP="00997A26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omawia znaczenie tajnego referatu Chruszczowa</w:t>
            </w:r>
          </w:p>
          <w:p w14:paraId="025C641E" w14:textId="79BE7C8A" w:rsidR="00A42450" w:rsidRPr="00337F04" w:rsidRDefault="00A42450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6E3689DF" w14:textId="616CA8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Rada Europy</w:t>
            </w:r>
          </w:p>
          <w:p w14:paraId="3D541C6F" w14:textId="0E24B22E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Imre Nagya, Ławrientija Berii, </w:t>
            </w:r>
          </w:p>
          <w:p w14:paraId="5ED3A1DE" w14:textId="5BFACB10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20 września 1949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7 października 1949 r., </w:t>
            </w:r>
            <w:r w:rsidR="00864C89" w:rsidRPr="00997A26">
              <w:rPr>
                <w:rFonts w:ascii="Cambria" w:eastAsia="Times" w:hAnsi="Cambria" w:cs="Arial"/>
                <w:bCs/>
                <w:color w:val="000000"/>
              </w:rPr>
              <w:t>23 lipca 1952 r.</w:t>
            </w:r>
            <w:r w:rsidR="00864C89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="009647D4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16 czerwca 1953 r.,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23 października–4 listopada 1956 r.</w:t>
            </w:r>
          </w:p>
          <w:p w14:paraId="2765D909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charakteryzuje przebieg integracji </w:t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europejskiej w latach 50. XX w. </w:t>
            </w:r>
          </w:p>
          <w:p w14:paraId="325FCC95" w14:textId="77777777" w:rsidR="00864C89" w:rsidRDefault="00E97C27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wyjaśnia genezę powstania dwóch państw niemieckich</w:t>
            </w:r>
          </w:p>
          <w:p w14:paraId="3118F14A" w14:textId="41D563BB" w:rsidR="00864C89" w:rsidRPr="00997A26" w:rsidRDefault="00864C89" w:rsidP="00864C8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97A26">
              <w:rPr>
                <w:rFonts w:ascii="Cambria" w:eastAsia="Times" w:hAnsi="Cambria" w:cs="Arial"/>
                <w:bCs/>
                <w:color w:val="000000"/>
              </w:rPr>
              <w:t>– podaje przyczyny wystąpień na Węgrzech w 1956 r.</w:t>
            </w:r>
          </w:p>
          <w:p w14:paraId="31E5F110" w14:textId="24ED6200" w:rsidR="00A42450" w:rsidRPr="00337F04" w:rsidRDefault="00A42450" w:rsidP="00C41AD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1B42CEDC" w14:textId="77777777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powstanie berlińskie, tajny referat, Rada Europy</w:t>
            </w:r>
          </w:p>
          <w:p w14:paraId="6D06878A" w14:textId="07FE32E2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Wilhelma Piecka, Waltera Ulbrichta, Janosa Kadara, Alcide de Gasperiego, </w:t>
            </w:r>
          </w:p>
          <w:p w14:paraId="19205EFF" w14:textId="3F4D035F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– podaje przyczyny powstania berlińskiego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z 1953 r.</w:t>
            </w:r>
          </w:p>
          <w:p w14:paraId="1D7E16C4" w14:textId="4636D81B" w:rsidR="00AE4BC3" w:rsidRPr="00AE4BC3" w:rsidRDefault="00AE4BC3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E4BC3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opisuje przebieg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 xml:space="preserve">i skutki wydarzeń na Węgrzech </w:t>
            </w:r>
            <w:r w:rsidR="009647D4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E4BC3">
              <w:rPr>
                <w:rFonts w:ascii="Cambria" w:eastAsia="Calibri" w:hAnsi="Cambria" w:cs="Arial"/>
                <w:bCs/>
                <w:color w:val="000000"/>
              </w:rPr>
              <w:t>w 1956 r.</w:t>
            </w:r>
          </w:p>
          <w:p w14:paraId="5D5DB8CB" w14:textId="7626DB76" w:rsidR="00A42450" w:rsidRPr="00337F04" w:rsidRDefault="00A42450" w:rsidP="00AE4BC3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35B50CB" w14:textId="34F6E6D5" w:rsidR="00A42450" w:rsidRPr="00337F04" w:rsidRDefault="00C41AD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41ADA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Józsefa Mindszentyego, Pála Malétera</w:t>
            </w:r>
          </w:p>
        </w:tc>
      </w:tr>
      <w:tr w:rsidR="009E3B52" w:rsidRPr="00337F04" w14:paraId="484000BE" w14:textId="77777777" w:rsidTr="007D7B3A">
        <w:trPr>
          <w:trHeight w:val="558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05595075" w14:textId="77777777" w:rsidR="009E3B52" w:rsidRPr="00337F04" w:rsidRDefault="009E3B5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3. Azja w czasach dekolonizacji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5160" w14:textId="7B57015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Walka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niepodległość Indii</w:t>
            </w:r>
          </w:p>
          <w:p w14:paraId="45EEA48B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Chińska Republika Ludowa</w:t>
            </w:r>
          </w:p>
          <w:p w14:paraId="6F2B4C13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Chiny w czasach Mao Zedonga</w:t>
            </w:r>
          </w:p>
          <w:p w14:paraId="6B125E19" w14:textId="77777777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Korei</w:t>
            </w:r>
          </w:p>
          <w:p w14:paraId="3AB0E62F" w14:textId="53DB568C" w:rsidR="009E3B52" w:rsidRPr="00337F04" w:rsidRDefault="009E3B52" w:rsidP="001C7BD7">
            <w:pPr>
              <w:pStyle w:val="Akapitzlist"/>
              <w:numPr>
                <w:ilvl w:val="0"/>
                <w:numId w:val="2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Wyzwolenie Indochin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Indonezji</w:t>
            </w:r>
          </w:p>
          <w:p w14:paraId="2F7B71B7" w14:textId="77777777" w:rsidR="009E3B52" w:rsidRPr="00337F04" w:rsidRDefault="009E3B52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093C98C" w14:textId="19334FC9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stosuje pojęcia: taktyka biernego oporu, Wielki Skok, rewolucja kulturalna, </w:t>
            </w:r>
          </w:p>
          <w:p w14:paraId="77B29C02" w14:textId="4F858954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omawia działalność postaci: Mahatmy Gandhiego, Mao Zedonga, </w:t>
            </w:r>
          </w:p>
          <w:p w14:paraId="1A17EF57" w14:textId="45165AC0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wskazuje na mapie: Indie, Pakistan, Chiny, </w:t>
            </w:r>
          </w:p>
          <w:p w14:paraId="2F675830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619683BD" w14:textId="66F8F445" w:rsidR="009E3B52" w:rsidRPr="00337F04" w:rsidRDefault="009E3B52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</w:p>
        </w:tc>
        <w:tc>
          <w:tcPr>
            <w:tcW w:w="2908" w:type="dxa"/>
          </w:tcPr>
          <w:p w14:paraId="5B93FD39" w14:textId="77BFEE01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stosuje pojęcia: czerwona książeczka</w:t>
            </w:r>
          </w:p>
          <w:p w14:paraId="5766684B" w14:textId="191A8EA2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omawia działalność postaci: Ho Chi Minha, Czang Kaj-szeka</w:t>
            </w:r>
          </w:p>
          <w:p w14:paraId="0EBBF75D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wymienia wydarzenia związane z latami: 1947 r., 1949 r., 1950–1953</w:t>
            </w:r>
          </w:p>
          <w:p w14:paraId="5C0D76C3" w14:textId="66A722DA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wskazuje na mapie: Tajwan, Japonię, Koreę Północną i Południową, Wietnam</w:t>
            </w:r>
          </w:p>
          <w:p w14:paraId="79D948B9" w14:textId="20942116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 xml:space="preserve">– opisuje przemiany </w:t>
            </w:r>
            <w:r w:rsidR="001C7BD7">
              <w:rPr>
                <w:rFonts w:ascii="Cambria" w:hAnsi="Cambria" w:cs="Arial"/>
              </w:rPr>
              <w:br/>
            </w:r>
            <w:r w:rsidRPr="00D855B6">
              <w:rPr>
                <w:rFonts w:ascii="Cambria" w:hAnsi="Cambria" w:cs="Arial"/>
              </w:rPr>
              <w:t>w Chinach w latach 40. XX w.</w:t>
            </w:r>
          </w:p>
          <w:p w14:paraId="1FC7DD37" w14:textId="77777777" w:rsidR="00D855B6" w:rsidRPr="00D855B6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przedstawia postulaty, przebieg i skutek Wielkiego Skoku i rewolucji kulturalnej w Chinach</w:t>
            </w:r>
          </w:p>
          <w:p w14:paraId="3731FCB2" w14:textId="517E5222" w:rsidR="009E3B52" w:rsidRPr="00337F04" w:rsidRDefault="00D855B6" w:rsidP="00D855B6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wymienia komunistyczne kraje Dalekiego Wschodu</w:t>
            </w:r>
          </w:p>
        </w:tc>
        <w:tc>
          <w:tcPr>
            <w:tcW w:w="2268" w:type="dxa"/>
            <w:gridSpan w:val="2"/>
          </w:tcPr>
          <w:p w14:paraId="39DC83AA" w14:textId="74F4399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stosuje pojęcia: Kuomintang, Czerwona Gwardia, hunwejbini, </w:t>
            </w:r>
          </w:p>
          <w:p w14:paraId="5BB3ECEB" w14:textId="6771D43E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Douglasa MacArthura, Kim Ir Sena, </w:t>
            </w:r>
          </w:p>
          <w:p w14:paraId="2094DD3F" w14:textId="77777777" w:rsidR="00514868" w:rsidRPr="00514868" w:rsidRDefault="00514868" w:rsidP="00514868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wymienia wydarzenia związane z latami: 1954 r., 1955–1975, 1971</w:t>
            </w:r>
          </w:p>
          <w:p w14:paraId="1DE975D9" w14:textId="77777777" w:rsidR="008F6C72" w:rsidRDefault="00514868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328FCBAA" w14:textId="565F37B8" w:rsidR="00344FFD" w:rsidRPr="00D855B6" w:rsidRDefault="00344FFD" w:rsidP="00344FFD">
            <w:pPr>
              <w:autoSpaceDE w:val="0"/>
              <w:autoSpaceDN w:val="0"/>
              <w:adjustRightInd w:val="0"/>
              <w:spacing w:line="240" w:lineRule="auto"/>
              <w:contextualSpacing/>
              <w:rPr>
                <w:rFonts w:ascii="Cambria" w:hAnsi="Cambria" w:cs="Arial"/>
              </w:rPr>
            </w:pPr>
            <w:r w:rsidRPr="00D855B6">
              <w:rPr>
                <w:rFonts w:ascii="Cambria" w:hAnsi="Cambria" w:cs="Arial"/>
              </w:rPr>
              <w:t>– opisuje przebieg walki o niepodległość Indii</w:t>
            </w:r>
          </w:p>
          <w:p w14:paraId="05DF2788" w14:textId="6341CD6C" w:rsidR="009E3B52" w:rsidRPr="00337F04" w:rsidRDefault="00514868" w:rsidP="001C7BD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14868">
              <w:rPr>
                <w:rFonts w:ascii="Cambria" w:eastAsia="Calibri" w:hAnsi="Cambria" w:cs="Arial"/>
                <w:bCs/>
                <w:color w:val="000000"/>
              </w:rPr>
              <w:t xml:space="preserve">– charakteryzuje komunistyczne reżimy w Chinach, Korei Północnej, Wietnamie i </w:t>
            </w:r>
            <w:r w:rsidRPr="00514868">
              <w:rPr>
                <w:rFonts w:ascii="Cambria" w:eastAsia="Calibri" w:hAnsi="Cambria" w:cs="Arial"/>
                <w:bCs/>
                <w:color w:val="000000"/>
              </w:rPr>
              <w:lastRenderedPageBreak/>
              <w:t>Kambodży, uwzględniając szczególnie stosunek władzy do jednostki</w:t>
            </w:r>
          </w:p>
        </w:tc>
        <w:tc>
          <w:tcPr>
            <w:tcW w:w="1984" w:type="dxa"/>
          </w:tcPr>
          <w:p w14:paraId="4ECE29B7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Kuomintang, Czerwona Gwardia, hunwejbini, Czerwoni Khmerzy</w:t>
            </w:r>
          </w:p>
          <w:p w14:paraId="5623306A" w14:textId="2FF252CD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omawia działalność postaci:</w:t>
            </w:r>
            <w:r w:rsidR="0064691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>Denga Xiaopinga</w:t>
            </w:r>
          </w:p>
          <w:p w14:paraId="254F3AD3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wskazuje na mapie: Laos, Kambodżę, Kaszmir</w:t>
            </w:r>
          </w:p>
          <w:p w14:paraId="6B9071F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opisuje proces dekolonizacji Azji oraz ocenia jego następstwa</w:t>
            </w:r>
          </w:p>
          <w:p w14:paraId="1F71DFBD" w14:textId="77777777" w:rsidR="00FE7A90" w:rsidRPr="00FE7A90" w:rsidRDefault="00FE7A90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>– podaje przykłady państw Dalekiego Wschodu współpracujących z USA</w:t>
            </w:r>
          </w:p>
          <w:p w14:paraId="5CFC419B" w14:textId="242FBDBA" w:rsidR="009E3B52" w:rsidRPr="00337F04" w:rsidRDefault="009E3B52" w:rsidP="00FE7A9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5EC1B4C0" w14:textId="6DC615DE" w:rsidR="009E3B52" w:rsidRPr="00337F04" w:rsidRDefault="00295D1F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E7A90">
              <w:rPr>
                <w:rFonts w:ascii="Cambria" w:eastAsia="Calibri" w:hAnsi="Cambria" w:cs="Arial"/>
                <w:bCs/>
                <w:color w:val="000000"/>
              </w:rPr>
              <w:t xml:space="preserve">– przedstawia przykłady konfliktów postkolonialnych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E7A90">
              <w:rPr>
                <w:rFonts w:ascii="Cambria" w:eastAsia="Calibri" w:hAnsi="Cambria" w:cs="Arial"/>
                <w:bCs/>
                <w:color w:val="000000"/>
              </w:rPr>
              <w:t>w Azji</w:t>
            </w:r>
          </w:p>
        </w:tc>
      </w:tr>
      <w:tr w:rsidR="00480CD3" w:rsidRPr="00337F04" w14:paraId="55BB8E1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A694E71" w14:textId="77777777" w:rsidR="00480CD3" w:rsidRPr="00337F04" w:rsidRDefault="00480CD3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Bliski Wschód i Afryka po II wojnie światowej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3219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Powstanie Izraela</w:t>
            </w:r>
          </w:p>
          <w:p w14:paraId="4E5C5DD8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sueski</w:t>
            </w:r>
          </w:p>
          <w:p w14:paraId="488905F4" w14:textId="5A11F3F9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 wojny sześciodniowej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do kryzysu paliwowego</w:t>
            </w:r>
          </w:p>
          <w:p w14:paraId="4BB63D5A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islamska w Iranie</w:t>
            </w:r>
          </w:p>
          <w:p w14:paraId="295C8C20" w14:textId="7DC97916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Dekolonizacja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Afryce</w:t>
            </w:r>
          </w:p>
          <w:p w14:paraId="5E7866B7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Konflikty okresu dekolonizacji</w:t>
            </w:r>
          </w:p>
          <w:p w14:paraId="4C095212" w14:textId="77777777" w:rsidR="00480CD3" w:rsidRPr="00337F04" w:rsidRDefault="00480CD3" w:rsidP="001C7BD7">
            <w:pPr>
              <w:pStyle w:val="Akapitzlist"/>
              <w:numPr>
                <w:ilvl w:val="0"/>
                <w:numId w:val="21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Państwa Trzeciego Świata</w:t>
            </w:r>
          </w:p>
        </w:tc>
        <w:tc>
          <w:tcPr>
            <w:tcW w:w="2908" w:type="dxa"/>
            <w:gridSpan w:val="2"/>
          </w:tcPr>
          <w:p w14:paraId="2385EFED" w14:textId="3662CA84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stosuje pojęcia: Bliski Wschód, apartheid, państwa Trzeciego Świata</w:t>
            </w:r>
          </w:p>
          <w:p w14:paraId="2B6396C5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21F2A254" w14:textId="77777777" w:rsidR="001C7BD7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charakteryzuje konflikt izraelsko-palestyński, dostrzegając rolę światowych mocarstw </w:t>
            </w:r>
          </w:p>
          <w:p w14:paraId="269BD23E" w14:textId="353734D5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konflikcie na Bliskim Wschodzie</w:t>
            </w:r>
          </w:p>
          <w:p w14:paraId="7231EFEF" w14:textId="727BC439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908" w:type="dxa"/>
          </w:tcPr>
          <w:p w14:paraId="39EBE13B" w14:textId="3BFC3CBC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stosuje pojęcia: syjonizm, kryzys sueski, Rok Afryki, </w:t>
            </w:r>
          </w:p>
          <w:p w14:paraId="292C6EE0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omawia działalność postaci: Dawida Ben Guriona, Jasera Arafata, Saddama Husajna, Nelsona Mandeli</w:t>
            </w:r>
          </w:p>
          <w:p w14:paraId="28A64412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wymienia wydarzenia związane z latami: 1948 r., 1956 r., 1967 r., 1973 r. </w:t>
            </w:r>
          </w:p>
          <w:p w14:paraId="0D8E1EF7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wskazuje na mapie: Izrael, Egipt, Iran, Irak, Kanał Sueski, Jerozolimę</w:t>
            </w:r>
          </w:p>
          <w:p w14:paraId="4EBF3ACC" w14:textId="77777777" w:rsidR="00D2332E" w:rsidRPr="00D2332E" w:rsidRDefault="00D2332E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– omawia przyczyny i skutki dekolonizacji Afryki</w:t>
            </w:r>
          </w:p>
          <w:p w14:paraId="76E32270" w14:textId="6D96A6BE" w:rsidR="00480CD3" w:rsidRPr="00337F04" w:rsidRDefault="00480CD3" w:rsidP="00D2332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  <w:lang w:bidi="pl-PL"/>
              </w:rPr>
            </w:pPr>
          </w:p>
        </w:tc>
        <w:tc>
          <w:tcPr>
            <w:tcW w:w="2268" w:type="dxa"/>
            <w:gridSpan w:val="2"/>
          </w:tcPr>
          <w:p w14:paraId="6BDE30DF" w14:textId="1D1244A9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</w:t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wojna sześciodniowa, wojna Jom Kippur,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>bantustan, kibuc, ajatollah</w:t>
            </w:r>
          </w:p>
          <w:p w14:paraId="4605BC7E" w14:textId="475C6CA2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Gamala Abdela Nasera, </w:t>
            </w:r>
          </w:p>
          <w:p w14:paraId="651D13C0" w14:textId="3B6ECBFA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>– wskazuje na mapie: półwysep Synaj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Jerozolimę, Tel Awiw, </w:t>
            </w:r>
          </w:p>
          <w:p w14:paraId="278B8EC2" w14:textId="77777777" w:rsidR="00803751" w:rsidRPr="00803751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2D12C0EE" w14:textId="77777777" w:rsidR="00385E3D" w:rsidRDefault="00803751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14 maja 1948 r., </w:t>
            </w:r>
          </w:p>
          <w:p w14:paraId="6AC70CF6" w14:textId="744A26E9" w:rsidR="00480CD3" w:rsidRPr="00337F04" w:rsidRDefault="00385E3D" w:rsidP="0080375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 xml:space="preserve">– opisuje znaczenie rewolucji islamskiej </w:t>
            </w:r>
            <w:r w:rsidR="001C7BD7">
              <w:rPr>
                <w:rFonts w:ascii="Cambria" w:eastAsia="Times" w:hAnsi="Cambria" w:cs="Arial"/>
                <w:bCs/>
                <w:color w:val="000000"/>
                <w:lang w:bidi="pl-PL"/>
              </w:rPr>
              <w:br/>
            </w:r>
            <w:r w:rsidRPr="00D2332E">
              <w:rPr>
                <w:rFonts w:ascii="Cambria" w:eastAsia="Times" w:hAnsi="Cambria" w:cs="Arial"/>
                <w:bCs/>
                <w:color w:val="000000"/>
                <w:lang w:bidi="pl-PL"/>
              </w:rPr>
              <w:t>w Iranie</w:t>
            </w:r>
          </w:p>
        </w:tc>
        <w:tc>
          <w:tcPr>
            <w:tcW w:w="1984" w:type="dxa"/>
          </w:tcPr>
          <w:p w14:paraId="790EC9B0" w14:textId="0DD3C7BB" w:rsidR="00EA6821" w:rsidRDefault="00803751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>– stosuje pojęcia: wojna sześciodniowa, wojna Jom Kippur, , kibuc,</w:t>
            </w:r>
          </w:p>
          <w:p w14:paraId="67E72C98" w14:textId="77777777" w:rsidR="005B5647" w:rsidRDefault="005B5647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5647">
              <w:rPr>
                <w:rFonts w:ascii="Cambria" w:eastAsia="Calibri" w:hAnsi="Cambria" w:cs="Arial"/>
                <w:bCs/>
                <w:color w:val="000000"/>
              </w:rPr>
              <w:t>– omawia działalność postaci: ajatollaha Ruhollaha Chomejniego</w:t>
            </w:r>
          </w:p>
          <w:p w14:paraId="1D8C6719" w14:textId="77777777" w:rsidR="00FD525F" w:rsidRDefault="00FD525F" w:rsidP="00EA682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D525F">
              <w:rPr>
                <w:rFonts w:ascii="Cambria" w:eastAsia="Calibri" w:hAnsi="Cambria" w:cs="Arial"/>
                <w:bCs/>
                <w:color w:val="000000"/>
              </w:rPr>
              <w:t>– wskazuje na mapie</w:t>
            </w:r>
            <w:r w:rsidR="008F6B6B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FD525F">
              <w:rPr>
                <w:rFonts w:ascii="Cambria" w:eastAsia="Calibri" w:hAnsi="Cambria" w:cs="Arial"/>
                <w:bCs/>
                <w:color w:val="000000"/>
              </w:rPr>
              <w:t>Zachodni Brzeg Jordanu, wzgórza Golan, Kuwejt, Biafrę, Katangę</w:t>
            </w:r>
          </w:p>
          <w:p w14:paraId="6C703225" w14:textId="77777777" w:rsidR="00374AC5" w:rsidRPr="00374AC5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7F3810C2" w14:textId="0F24E500" w:rsidR="00374AC5" w:rsidRPr="00337F04" w:rsidRDefault="00374AC5" w:rsidP="00374AC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74AC5">
              <w:rPr>
                <w:rFonts w:ascii="Cambria" w:eastAsia="Calibri" w:hAnsi="Cambria" w:cs="Arial"/>
                <w:bCs/>
                <w:color w:val="000000"/>
              </w:rPr>
              <w:t>1954 r., 1979 r., 1980–1988, 1990–1991</w:t>
            </w:r>
          </w:p>
        </w:tc>
        <w:tc>
          <w:tcPr>
            <w:tcW w:w="2126" w:type="dxa"/>
            <w:gridSpan w:val="2"/>
          </w:tcPr>
          <w:p w14:paraId="0A47815F" w14:textId="10A1FB59" w:rsidR="00480CD3" w:rsidRDefault="0080375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03751">
              <w:rPr>
                <w:rFonts w:ascii="Cambria" w:eastAsia="Calibri" w:hAnsi="Cambria" w:cs="Arial"/>
                <w:bCs/>
                <w:color w:val="000000"/>
              </w:rPr>
              <w:t xml:space="preserve">– stosuje pojęcia: harkisi, </w:t>
            </w:r>
            <w:r w:rsidR="00385E3D" w:rsidRPr="00803751">
              <w:rPr>
                <w:rFonts w:ascii="Cambria" w:eastAsia="Calibri" w:hAnsi="Cambria" w:cs="Arial"/>
                <w:bCs/>
                <w:color w:val="000000"/>
              </w:rPr>
              <w:t>OJA, Ruch Państw Niezaangażowanych</w:t>
            </w:r>
          </w:p>
          <w:p w14:paraId="5C7A2A74" w14:textId="571066D4" w:rsidR="00064E76" w:rsidRPr="00337F04" w:rsidRDefault="00064E7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64E76">
              <w:rPr>
                <w:rFonts w:ascii="Cambria" w:eastAsia="Calibri" w:hAnsi="Cambria" w:cs="Arial"/>
                <w:bCs/>
                <w:color w:val="000000"/>
              </w:rPr>
              <w:t>– omawia działalność postaci: Frederika de Klerka, Patrice’a Lumumby</w:t>
            </w:r>
          </w:p>
        </w:tc>
      </w:tr>
      <w:tr w:rsidR="00E90DE8" w:rsidRPr="00337F04" w14:paraId="18AA46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746DC0E" w14:textId="77777777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Konflikty okresu zimnej wojny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4B472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kubańska</w:t>
            </w:r>
          </w:p>
          <w:p w14:paraId="5C3B2519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Kryzys kubański</w:t>
            </w:r>
          </w:p>
          <w:p w14:paraId="640B05F3" w14:textId="540C583C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Konflikty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 Ameryce Południowej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i Środkowej </w:t>
            </w:r>
          </w:p>
          <w:p w14:paraId="15F01B43" w14:textId="78A1E0F1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 xml:space="preserve">Wojna </w:t>
            </w:r>
            <w:r w:rsidR="001C7BD7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Wietnamie</w:t>
            </w:r>
          </w:p>
          <w:p w14:paraId="3752A6F7" w14:textId="77777777" w:rsidR="00E90DE8" w:rsidRPr="00337F04" w:rsidRDefault="00E90DE8" w:rsidP="001C7BD7">
            <w:pPr>
              <w:pStyle w:val="Akapitzlist"/>
              <w:numPr>
                <w:ilvl w:val="0"/>
                <w:numId w:val="22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Praska Wiosna</w:t>
            </w:r>
          </w:p>
        </w:tc>
        <w:tc>
          <w:tcPr>
            <w:tcW w:w="2908" w:type="dxa"/>
            <w:gridSpan w:val="2"/>
          </w:tcPr>
          <w:p w14:paraId="5A141A67" w14:textId="6841DF9D" w:rsidR="008F7D7E" w:rsidRPr="008F7D7E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 </w:t>
            </w:r>
            <w:r w:rsidR="008F7D7E" w:rsidRPr="008F7D7E">
              <w:rPr>
                <w:rFonts w:ascii="Cambria" w:eastAsia="Times" w:hAnsi="Cambria" w:cs="Arial"/>
                <w:bCs/>
                <w:color w:val="000000"/>
              </w:rPr>
              <w:t>– stosuje pojęcia: kryzys kubański, Praska Wiosna, mur berliński</w:t>
            </w:r>
          </w:p>
          <w:p w14:paraId="661A8C42" w14:textId="2DFF98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Fidela Castro, Leonida Breżniewa, </w:t>
            </w:r>
          </w:p>
          <w:p w14:paraId="23839E2A" w14:textId="753F740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</w:p>
          <w:p w14:paraId="3ACFBEC8" w14:textId="78413AAC" w:rsidR="00E90DE8" w:rsidRPr="00337F04" w:rsidRDefault="00E90DE8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131B727" w14:textId="11A41562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doktryna Breżniewa, gorąca linia, </w:t>
            </w:r>
          </w:p>
          <w:p w14:paraId="4B4C401D" w14:textId="2947FC64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działalność postaci: Johna F. Kennedy’ego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744766C" w14:textId="49AA4A6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kryzysu kubańskiego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87FD791" w14:textId="7EF940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przedstawia przyczyny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przebieg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B17626D" w14:textId="24F5A64B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podaje przykłady dziedzin 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8F7D7E">
              <w:rPr>
                <w:rFonts w:ascii="Cambria" w:eastAsia="Times" w:hAnsi="Cambria" w:cs="Arial"/>
                <w:bCs/>
                <w:color w:val="000000"/>
              </w:rPr>
              <w:t>i miejsc rywalizacji pomiędzy ZSRS a USA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27BD00" w14:textId="3B246E2A" w:rsidR="008F7D7E" w:rsidRPr="008F7D7E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opisuje przyczyny, przebieg i skutki Praskiej Wiosny</w:t>
            </w:r>
            <w:r w:rsidR="001C7BD7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AE0791E" w14:textId="7E8A74D3" w:rsidR="00E90DE8" w:rsidRPr="00337F04" w:rsidRDefault="008F7D7E" w:rsidP="008F7D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>– omawia przebieg rywalizacji amerykańsko-sowieckiej w dziedzinie podboju kosmosu</w:t>
            </w:r>
          </w:p>
        </w:tc>
        <w:tc>
          <w:tcPr>
            <w:tcW w:w="2268" w:type="dxa"/>
            <w:gridSpan w:val="2"/>
          </w:tcPr>
          <w:p w14:paraId="517765FD" w14:textId="1D3526BB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stosuje pojęcia: „socjalizm z ludzką twarzą”, </w:t>
            </w:r>
          </w:p>
          <w:p w14:paraId="0920760F" w14:textId="77777777" w:rsidR="003F4351" w:rsidRPr="008F7D7E" w:rsidRDefault="003F4351" w:rsidP="003F4351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8F7D7E">
              <w:rPr>
                <w:rFonts w:ascii="Cambria" w:eastAsia="Times" w:hAnsi="Cambria" w:cs="Arial"/>
                <w:bCs/>
                <w:color w:val="000000"/>
              </w:rPr>
              <w:t xml:space="preserve">– omawia wydarzenia związane z datami: 1959 r., 1961 r., 1968 r. </w:t>
            </w:r>
          </w:p>
          <w:p w14:paraId="6C90848F" w14:textId="7FA310E7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Alexandra </w:t>
            </w:r>
            <w:r w:rsidRPr="008B6609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Dubčeka, Ryszarda Siwca, </w:t>
            </w:r>
          </w:p>
          <w:p w14:paraId="7C2DB6D9" w14:textId="6FA97303" w:rsidR="008B6609" w:rsidRPr="008B6609" w:rsidRDefault="008B6609" w:rsidP="008B660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B6609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i przebieg wojny w Wietnamie</w:t>
            </w:r>
          </w:p>
          <w:p w14:paraId="17B3ECA2" w14:textId="52125318" w:rsidR="00E90DE8" w:rsidRPr="00337F04" w:rsidRDefault="00E90DE8" w:rsidP="003B0A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4F44B9E" w14:textId="2DCC7158" w:rsidR="004226AA" w:rsidRPr="004226AA" w:rsidRDefault="001C7BD7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11CA9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</w:t>
            </w:r>
            <w:r w:rsidR="004226AA" w:rsidRPr="004226AA">
              <w:rPr>
                <w:rFonts w:ascii="Cambria" w:eastAsia="Calibri" w:hAnsi="Cambria" w:cs="Arial"/>
                <w:bCs/>
                <w:color w:val="000000"/>
              </w:rPr>
              <w:t>stosuje pojęcia: „socjalizm z ludzką twarzą”, operacja „Dunaj”, Vietcon</w:t>
            </w:r>
            <w:r w:rsidR="0067721C">
              <w:rPr>
                <w:rFonts w:ascii="Cambria" w:eastAsia="Calibri" w:hAnsi="Cambria" w:cs="Arial"/>
                <w:bCs/>
                <w:color w:val="000000"/>
              </w:rPr>
              <w:t>g</w:t>
            </w:r>
          </w:p>
          <w:p w14:paraId="7BA654E2" w14:textId="52FDAE6C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Augusto Pinocheta, Gustáva Husáka,  </w:t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lastRenderedPageBreak/>
              <w:t>Ernesto Che Guevary</w:t>
            </w:r>
          </w:p>
          <w:p w14:paraId="37136214" w14:textId="23857C48" w:rsidR="004226AA" w:rsidRPr="004226AA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– charakteryzuje przyczyny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D7B3A">
              <w:rPr>
                <w:rFonts w:ascii="Cambria" w:eastAsia="Calibri" w:hAnsi="Cambria" w:cs="Arial"/>
                <w:bCs/>
                <w:color w:val="000000"/>
                <w:highlight w:val="darkGray"/>
              </w:rPr>
              <w:t>i przebieg</w:t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 xml:space="preserve"> wojny </w:t>
            </w:r>
            <w:r w:rsidR="001C7BD7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4226AA">
              <w:rPr>
                <w:rFonts w:ascii="Cambria" w:eastAsia="Calibri" w:hAnsi="Cambria" w:cs="Arial"/>
                <w:bCs/>
                <w:color w:val="000000"/>
              </w:rPr>
              <w:t>w Wietnamie</w:t>
            </w:r>
          </w:p>
          <w:p w14:paraId="682004DE" w14:textId="086D4F63" w:rsidR="00E90DE8" w:rsidRPr="00337F04" w:rsidRDefault="004226AA" w:rsidP="004226A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wydarzenia związane z datami: 12 kwietnia 1961 r., 17 kwietnia 1961 r., 1975 r.</w:t>
            </w:r>
          </w:p>
        </w:tc>
        <w:tc>
          <w:tcPr>
            <w:tcW w:w="2126" w:type="dxa"/>
            <w:gridSpan w:val="2"/>
          </w:tcPr>
          <w:p w14:paraId="3DC2745F" w14:textId="77777777" w:rsidR="001F3FD9" w:rsidRDefault="00CA2CD3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A2CD3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Daniela Ortegi, Salvadora Allende,</w:t>
            </w:r>
            <w:r w:rsidR="001F3FD9" w:rsidRPr="004226AA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57A7945D" w14:textId="7196B59E" w:rsidR="001F3FD9" w:rsidRPr="004226AA" w:rsidRDefault="001F3FD9" w:rsidP="001F3FD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226AA">
              <w:rPr>
                <w:rFonts w:ascii="Cambria" w:eastAsia="Calibri" w:hAnsi="Cambria" w:cs="Arial"/>
                <w:bCs/>
                <w:color w:val="000000"/>
              </w:rPr>
              <w:t>– omawia okoliczności przejęcia władzy przez Pinocheta</w:t>
            </w:r>
          </w:p>
          <w:p w14:paraId="199588B5" w14:textId="52F3896D" w:rsidR="00E90DE8" w:rsidRPr="00337F04" w:rsidRDefault="00E90DE8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7B08D2" w:rsidRPr="00337F04" w14:paraId="5FFE4AF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755A518" w14:textId="77777777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 xml:space="preserve">6. Przemiany w powojennym świecie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B6B21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integracji europejskiej</w:t>
            </w:r>
          </w:p>
          <w:p w14:paraId="4A39898F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rasizmem w USA</w:t>
            </w:r>
          </w:p>
          <w:p w14:paraId="1C5F121C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w latach 1945–1968</w:t>
            </w:r>
          </w:p>
          <w:p w14:paraId="064689E0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Rewolucja obyczajowa lat 60.</w:t>
            </w:r>
          </w:p>
          <w:p w14:paraId="5B2417B6" w14:textId="77777777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Subkultury i ruchy kontestatorskie</w:t>
            </w:r>
          </w:p>
          <w:p w14:paraId="12AE89F2" w14:textId="2419E86D" w:rsidR="007B08D2" w:rsidRPr="00337F04" w:rsidRDefault="007B08D2" w:rsidP="004C16EB">
            <w:pPr>
              <w:pStyle w:val="Akapitzlist"/>
              <w:numPr>
                <w:ilvl w:val="0"/>
                <w:numId w:val="23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Sobór </w:t>
            </w:r>
            <w:r w:rsidR="004C16EB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watykański II</w:t>
            </w:r>
          </w:p>
        </w:tc>
        <w:tc>
          <w:tcPr>
            <w:tcW w:w="2908" w:type="dxa"/>
            <w:gridSpan w:val="2"/>
          </w:tcPr>
          <w:p w14:paraId="185A6CB5" w14:textId="10F65413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stosuje pojęcia: traktaty rzymskie, rewolucja seksualna, feminizm, segregacja rasowa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B098905" w14:textId="550412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działalność postaci: Martina Luthera Kinga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2A15FD9" w14:textId="1842C76C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2A88817" w14:textId="10210EBE" w:rsidR="007B08D2" w:rsidRPr="00337F04" w:rsidRDefault="00941ADE" w:rsidP="00334CD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prezentuje poglądy ruchu feministycznego w drugiej </w:t>
            </w:r>
            <w:r w:rsidR="00C12257">
              <w:rPr>
                <w:rFonts w:ascii="Cambria" w:eastAsia="Times" w:hAnsi="Cambria" w:cs="Arial"/>
                <w:bCs/>
                <w:color w:val="000000"/>
              </w:rPr>
              <w:t>połowie XX wieku</w:t>
            </w:r>
          </w:p>
        </w:tc>
        <w:tc>
          <w:tcPr>
            <w:tcW w:w="2908" w:type="dxa"/>
          </w:tcPr>
          <w:p w14:paraId="309D45F9" w14:textId="749A7866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stosuje pojęcia: EWG, Euratom, feminizm, dzieci kwiaty, ruch hipisowski, pacyfizm, </w:t>
            </w:r>
          </w:p>
          <w:p w14:paraId="1C923B86" w14:textId="110CCAF9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Johna 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941ADE">
              <w:rPr>
                <w:rFonts w:ascii="Cambria" w:eastAsia="Times" w:hAnsi="Cambria" w:cs="Arial"/>
                <w:bCs/>
                <w:color w:val="000000"/>
              </w:rPr>
              <w:t xml:space="preserve">F. Kennedy’ego, </w:t>
            </w:r>
          </w:p>
          <w:p w14:paraId="310243E5" w14:textId="32D36BDA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wymienia wydarzenia związane z latami: 1962–1965, 1964 r., maj 1968 r.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EF37538" w14:textId="73DD694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omawia przyczyny i początki procesu integracji europejskiej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CE4B4B2" w14:textId="101CB5E4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przedstawia główne przyczyny pojawienia się nowych tendencji w kulturze w latach 60. XX w.</w:t>
            </w:r>
            <w:r w:rsidR="004C16EB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7237316" w14:textId="77777777" w:rsidR="00941ADE" w:rsidRPr="00941ADE" w:rsidRDefault="00941ADE" w:rsidP="00941A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opisuje walkę o równouprawnienie ludności czarnoskórej w USA</w:t>
            </w:r>
          </w:p>
          <w:p w14:paraId="5B91A846" w14:textId="12DC25F3" w:rsidR="007B08D2" w:rsidRPr="00337F04" w:rsidRDefault="007B08D2" w:rsidP="00635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BEAE20F" w14:textId="55F025F8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stosuje pojęcia: Euratom, EFTA, festiwal Woodstock, </w:t>
            </w:r>
          </w:p>
          <w:p w14:paraId="0CEF32B1" w14:textId="387AB14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  <w:r w:rsidR="00A05853" w:rsidRPr="00941ADE">
              <w:rPr>
                <w:rFonts w:ascii="Cambria" w:eastAsia="Times" w:hAnsi="Cambria" w:cs="Arial"/>
                <w:bCs/>
                <w:color w:val="000000"/>
              </w:rPr>
              <w:t>Jana XXIII, Pawła VI</w:t>
            </w:r>
            <w:r w:rsidR="00A05853" w:rsidRPr="002F28C0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2F28C0">
              <w:rPr>
                <w:rFonts w:ascii="Cambria" w:eastAsia="Calibri" w:hAnsi="Cambria" w:cs="Arial"/>
                <w:bCs/>
                <w:color w:val="000000"/>
              </w:rPr>
              <w:t>Betty Friedan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4F787097" w14:textId="78ED7CDF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wymienia wydarzenia związane z datami: grudzień 1965 r., 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5A8424D9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podaje przykłady dotyczące kultury lat 60.: Elvisa Presleya, Marilyn Monroe, Brigitte Bardot, Jamesa Deana, Marlona Brando</w:t>
            </w:r>
          </w:p>
          <w:p w14:paraId="2A930C1C" w14:textId="28C171C3" w:rsidR="007B08D2" w:rsidRPr="004C16EB" w:rsidRDefault="00635352" w:rsidP="00CF4FC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41ADE">
              <w:rPr>
                <w:rFonts w:ascii="Cambria" w:eastAsia="Times" w:hAnsi="Cambria" w:cs="Arial"/>
                <w:bCs/>
                <w:color w:val="000000"/>
              </w:rPr>
              <w:t>– podaje główne założenia przyjęte na soborze watykańskim II</w:t>
            </w:r>
          </w:p>
        </w:tc>
        <w:tc>
          <w:tcPr>
            <w:tcW w:w="1984" w:type="dxa"/>
          </w:tcPr>
          <w:p w14:paraId="5367E3AD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stosuje pojęcia: Euratom, EFTA, egzystencjalizm, teatr absurdu, festiwal Woodstock, Czarne Pantery</w:t>
            </w:r>
          </w:p>
          <w:p w14:paraId="53963E83" w14:textId="49DC78CA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omawia działalność postaci: Malcolma X, Rosy Parks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5AC78DD" w14:textId="2A12A7F0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wymienia wydarzenia związane z datami: grudzień 1965 r., 15–18 sierpnia 1969 r.</w:t>
            </w:r>
            <w:r w:rsidR="004C16EB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4A56245" w14:textId="77777777" w:rsidR="002F28C0" w:rsidRPr="002F28C0" w:rsidRDefault="002F28C0" w:rsidP="002F28C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wyjaśnia genezę terroru środowisk skrajnie lewicowych</w:t>
            </w:r>
          </w:p>
          <w:p w14:paraId="66444B89" w14:textId="0C447103" w:rsidR="007B08D2" w:rsidRPr="00337F04" w:rsidRDefault="007B08D2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878593D" w14:textId="77777777" w:rsidR="00493620" w:rsidRPr="002F28C0" w:rsidRDefault="00493620" w:rsidP="0049362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ocenia znaczenie reform soboru watykańskiego II</w:t>
            </w:r>
          </w:p>
          <w:p w14:paraId="35A3A31B" w14:textId="77777777" w:rsidR="00253A76" w:rsidRDefault="00493620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ocenia znaczenie zamachu na prezydenta USA J. F. Keneddy’ego</w:t>
            </w:r>
          </w:p>
          <w:p w14:paraId="6C4F5026" w14:textId="6483F6E5" w:rsidR="00253A76" w:rsidRPr="002F28C0" w:rsidRDefault="00253A76" w:rsidP="00253A7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F28C0">
              <w:rPr>
                <w:rFonts w:ascii="Cambria" w:eastAsia="Calibri" w:hAnsi="Cambria" w:cs="Arial"/>
                <w:bCs/>
                <w:color w:val="000000"/>
              </w:rPr>
              <w:t>– określa znaczenie festiwalu w Woodstock</w:t>
            </w:r>
          </w:p>
          <w:p w14:paraId="20BBCEEE" w14:textId="39C2ABAE" w:rsidR="007B08D2" w:rsidRPr="00337F04" w:rsidRDefault="007B08D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82F11" w:rsidRPr="00337F04" w14:paraId="2EA48BE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98DC828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</w:p>
          <w:p w14:paraId="0F4480C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IV</w:t>
            </w:r>
          </w:p>
          <w:p w14:paraId="520BED89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Polska i Polacy po II wojnie światowej</w:t>
            </w:r>
          </w:p>
        </w:tc>
      </w:tr>
      <w:tr w:rsidR="002C0E92" w:rsidRPr="00337F04" w14:paraId="1F4EE905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9988677" w14:textId="06B50264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Początki władzy komunist</w:t>
            </w:r>
            <w:r>
              <w:rPr>
                <w:rFonts w:ascii="Cambria" w:eastAsia="Calibri" w:hAnsi="Cambria" w:cs="Arial"/>
                <w:bCs/>
                <w:lang w:eastAsia="ar-SA"/>
              </w:rPr>
              <w:t>ó</w:t>
            </w:r>
            <w:r w:rsidRPr="00337F04">
              <w:rPr>
                <w:rFonts w:ascii="Cambria" w:eastAsia="Calibri" w:hAnsi="Cambria" w:cs="Arial"/>
                <w:bCs/>
                <w:lang w:eastAsia="ar-SA"/>
              </w:rPr>
              <w:t>w w Polsce</w:t>
            </w:r>
          </w:p>
          <w:p w14:paraId="6B6B8A19" w14:textId="77777777" w:rsidR="002C0E92" w:rsidRPr="00337F04" w:rsidRDefault="002C0E9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DF7D" w14:textId="2DD47C23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Manifest PKWN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Polska lubelska</w:t>
            </w:r>
          </w:p>
          <w:p w14:paraId="1E93825F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Walka z Podziemiem</w:t>
            </w:r>
          </w:p>
          <w:p w14:paraId="1BFD46B0" w14:textId="4BAB0396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Nowy rząd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referendum</w:t>
            </w:r>
          </w:p>
          <w:p w14:paraId="5E8D8F0C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Wybory do sejmu</w:t>
            </w:r>
          </w:p>
          <w:p w14:paraId="77B5B9A4" w14:textId="77777777" w:rsidR="002C0E92" w:rsidRPr="00337F04" w:rsidRDefault="002C0E92" w:rsidP="00312762">
            <w:pPr>
              <w:pStyle w:val="Akapitzlist"/>
              <w:numPr>
                <w:ilvl w:val="0"/>
                <w:numId w:val="24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partii opozycyjnych i powstanie PZPR</w:t>
            </w:r>
          </w:p>
        </w:tc>
        <w:tc>
          <w:tcPr>
            <w:tcW w:w="2908" w:type="dxa"/>
            <w:gridSpan w:val="2"/>
          </w:tcPr>
          <w:p w14:paraId="76DCB03E" w14:textId="11B5609A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stosuje pojęcia: Manifest PKWN, żołnierze niezłomni, PSL, </w:t>
            </w:r>
          </w:p>
          <w:p w14:paraId="52E6BE25" w14:textId="5D2D2C82" w:rsidR="00D92DA7" w:rsidRPr="00D92DA7" w:rsidRDefault="00D92DA7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lipca 1944 r., 4–11 lutego 1945 r., </w:t>
            </w:r>
          </w:p>
          <w:p w14:paraId="79196668" w14:textId="05EF193D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>– omawia działalność postaci: Stanisława Mikołajczyka, Danuty Siedzikówny ps. Inka, Witolda Pileckiego</w:t>
            </w:r>
          </w:p>
          <w:p w14:paraId="21D50D97" w14:textId="77777777" w:rsidR="00D92DA7" w:rsidRPr="00D92DA7" w:rsidRDefault="00D92DA7" w:rsidP="00D92DA7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DA7">
              <w:rPr>
                <w:rFonts w:ascii="Cambria" w:eastAsia="Times" w:hAnsi="Cambria" w:cs="Arial"/>
                <w:bCs/>
                <w:color w:val="000000"/>
              </w:rPr>
              <w:t>– omawia działalność żołnierzy niezłomnych, podaje przykłady postaci</w:t>
            </w:r>
          </w:p>
          <w:p w14:paraId="74D22384" w14:textId="77777777" w:rsidR="002C0E92" w:rsidRPr="00337F04" w:rsidRDefault="002C0E92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277785D0" w14:textId="070DE783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stosuje pojęcia: TRJN, proces szesnastu, kwatera na Łączce, PSL, referendum ludowe</w:t>
            </w:r>
          </w:p>
          <w:p w14:paraId="2F5554E8" w14:textId="3B773979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czerwiec 1945 r., </w:t>
            </w:r>
          </w:p>
          <w:p w14:paraId="77A701AC" w14:textId="7AB5662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30 czerwca 1946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EC547E">
              <w:rPr>
                <w:rFonts w:ascii="Cambria" w:eastAsia="Times" w:hAnsi="Cambria" w:cs="Arial"/>
                <w:bCs/>
                <w:color w:val="000000"/>
              </w:rPr>
              <w:t>19 stycznia 1947 r.</w:t>
            </w:r>
          </w:p>
          <w:p w14:paraId="5CF828EE" w14:textId="4A3D00D8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omawia działalność postaci: Stanisława Mikołajczyka, Leopolda Okulickiego, Bolesława Bieruta,</w:t>
            </w:r>
          </w:p>
          <w:p w14:paraId="37471FA2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referendum ludowego </w:t>
            </w:r>
          </w:p>
          <w:p w14:paraId="3E955647" w14:textId="2156321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podaje przykłady postaci</w:t>
            </w:r>
          </w:p>
          <w:p w14:paraId="021BC620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 xml:space="preserve">– opisuje metody walki komunistów z opozycją </w:t>
            </w:r>
          </w:p>
          <w:p w14:paraId="7E8C756A" w14:textId="77777777" w:rsidR="00EC547E" w:rsidRPr="00EC547E" w:rsidRDefault="00EC547E" w:rsidP="00EC547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przedstawia wybrane miejsca pamięci ofiar reżimu komunistycznego (Łączka).</w:t>
            </w:r>
          </w:p>
          <w:p w14:paraId="1073941E" w14:textId="782D96CF" w:rsidR="002C0E92" w:rsidRPr="00337F04" w:rsidRDefault="00EC547E" w:rsidP="0031276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EC547E">
              <w:rPr>
                <w:rFonts w:ascii="Cambria" w:eastAsia="Times" w:hAnsi="Cambria" w:cs="Arial"/>
                <w:bCs/>
                <w:color w:val="000000"/>
              </w:rPr>
              <w:t>– wymienia przykłady wyborów sfałszowanych przez komunistów (referendum ludowe, wybory 1947 r.)</w:t>
            </w:r>
          </w:p>
        </w:tc>
        <w:tc>
          <w:tcPr>
            <w:tcW w:w="2268" w:type="dxa"/>
            <w:gridSpan w:val="2"/>
          </w:tcPr>
          <w:p w14:paraId="52421B2F" w14:textId="5CF21BF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stosuje pojęcia: WiN, Testament Polski Walczącej, odchylenie prawicowo-nacjonalistyczne </w:t>
            </w:r>
          </w:p>
          <w:p w14:paraId="4D19C825" w14:textId="70286EE2" w:rsidR="00CD5562" w:rsidRPr="00D06D3D" w:rsidRDefault="00D06D3D" w:rsidP="00CD556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</w:t>
            </w:r>
          </w:p>
          <w:p w14:paraId="712006C2" w14:textId="6AAB8A38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Władysława Gomułki, </w:t>
            </w:r>
          </w:p>
          <w:p w14:paraId="74B04014" w14:textId="0712FE25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lipca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16 sierpnia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grudnia 1944 r., </w:t>
            </w:r>
          </w:p>
          <w:p w14:paraId="3B35488E" w14:textId="7EAC7F85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31 grudnia 1944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19 stycznia 1945 r., </w:t>
            </w:r>
          </w:p>
        </w:tc>
        <w:tc>
          <w:tcPr>
            <w:tcW w:w="1984" w:type="dxa"/>
          </w:tcPr>
          <w:p w14:paraId="3CC2F59E" w14:textId="0BA41E33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>– stosuje pojęcia: obława augustowska, WiN, Blok Demokratyczny, odchylenie prawicowo-nacjonalistyczne</w:t>
            </w:r>
            <w:r w:rsidR="00283A67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="00F7298A" w:rsidRPr="00F7298A">
              <w:rPr>
                <w:rFonts w:ascii="Cambria" w:eastAsia="Calibri" w:hAnsi="Cambria" w:cs="Arial"/>
                <w:bCs/>
                <w:color w:val="000000"/>
              </w:rPr>
              <w:t xml:space="preserve">omawia działalność postaci: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Jana Stanisława Jankowskiego,</w:t>
            </w:r>
          </w:p>
          <w:p w14:paraId="1E558624" w14:textId="32274CB1" w:rsidR="00D06D3D" w:rsidRPr="00D06D3D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Kazimierza Pużaka, </w:t>
            </w:r>
          </w:p>
          <w:p w14:paraId="5207E174" w14:textId="7D114438" w:rsidR="00F76007" w:rsidRPr="00D06D3D" w:rsidRDefault="00D06D3D" w:rsidP="00F7600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062D3CC4" w14:textId="013F65B6" w:rsidR="002C0E92" w:rsidRPr="00337F04" w:rsidRDefault="00D06D3D" w:rsidP="00D06D3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27 marca 1945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1 lipca 1945 r., 1946 r.,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 xml:space="preserve">28 kwietnia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1947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D06D3D">
              <w:rPr>
                <w:rFonts w:ascii="Cambria" w:eastAsia="Calibri" w:hAnsi="Cambria" w:cs="Arial"/>
                <w:bCs/>
                <w:color w:val="000000"/>
              </w:rPr>
              <w:t>r., 1958 r.</w:t>
            </w:r>
          </w:p>
        </w:tc>
        <w:tc>
          <w:tcPr>
            <w:tcW w:w="2126" w:type="dxa"/>
            <w:gridSpan w:val="2"/>
          </w:tcPr>
          <w:p w14:paraId="736D8C63" w14:textId="77777777" w:rsidR="002C0E92" w:rsidRDefault="00283A67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6D3D">
              <w:rPr>
                <w:rFonts w:ascii="Cambria" w:eastAsia="Calibri" w:hAnsi="Cambria" w:cs="Arial"/>
                <w:bCs/>
                <w:color w:val="000000"/>
              </w:rPr>
              <w:t>– omawia działalność postaci: Edwarda Osóbki-Morawskiego, Antoniego Hedy, Stefana Bembińskiego</w:t>
            </w:r>
          </w:p>
          <w:p w14:paraId="183AB56E" w14:textId="55DAC46B" w:rsidR="000C649F" w:rsidRPr="00337F04" w:rsidRDefault="000C649F" w:rsidP="002C0E9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C649F">
              <w:rPr>
                <w:rFonts w:ascii="Cambria" w:eastAsia="Calibri" w:hAnsi="Cambria" w:cs="Arial"/>
                <w:bCs/>
                <w:color w:val="000000"/>
              </w:rPr>
              <w:t>– przedstawia przebieg i złożone okoliczności pogromu kieleckiego</w:t>
            </w:r>
          </w:p>
        </w:tc>
      </w:tr>
      <w:tr w:rsidR="00B17745" w:rsidRPr="00337F04" w14:paraId="2EC8400D" w14:textId="77777777" w:rsidTr="001A5D4B">
        <w:trPr>
          <w:trHeight w:val="1125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14E372A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Powojenna odbudowa</w:t>
            </w:r>
          </w:p>
          <w:p w14:paraId="20A711A3" w14:textId="77777777" w:rsidR="00B17745" w:rsidRPr="00337F04" w:rsidRDefault="00B1774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C69B7" w14:textId="2CBE264E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Straty wojenne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bilans ofiar</w:t>
            </w:r>
          </w:p>
          <w:p w14:paraId="2850609B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Nowe granice Polski</w:t>
            </w:r>
          </w:p>
          <w:p w14:paraId="2E96ECF5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Przesiedlenia ludności</w:t>
            </w:r>
          </w:p>
          <w:p w14:paraId="6F0D33E4" w14:textId="77777777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rolna</w:t>
            </w:r>
          </w:p>
          <w:p w14:paraId="688C9734" w14:textId="15D036AF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Nacjonalizacja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kolektywizacja</w:t>
            </w:r>
          </w:p>
          <w:p w14:paraId="74919CF3" w14:textId="6FCEA1D3" w:rsidR="00B17745" w:rsidRPr="00337F04" w:rsidRDefault="00B17745" w:rsidP="00312762">
            <w:pPr>
              <w:pStyle w:val="Akapitzlist"/>
              <w:numPr>
                <w:ilvl w:val="0"/>
                <w:numId w:val="25"/>
              </w:numPr>
              <w:suppressAutoHyphens/>
              <w:spacing w:after="0" w:line="240" w:lineRule="auto"/>
              <w:ind w:left="359" w:hanging="284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Odbudowa przemysłu </w:t>
            </w:r>
            <w:r w:rsidR="00312762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infrastruktury w Polsce</w:t>
            </w:r>
          </w:p>
        </w:tc>
        <w:tc>
          <w:tcPr>
            <w:tcW w:w="2908" w:type="dxa"/>
            <w:gridSpan w:val="2"/>
          </w:tcPr>
          <w:p w14:paraId="1E01C7A5" w14:textId="4B30CA3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stosuje pojęcia: Ziemie Odzyskane, gospodarka planowa, PGR,</w:t>
            </w:r>
          </w:p>
          <w:p w14:paraId="4554B62B" w14:textId="2118DAB1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871CAE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Bolesława Bieruta</w:t>
            </w:r>
          </w:p>
          <w:p w14:paraId="1414EF2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przedstawia bilans polskich strat wojennych</w:t>
            </w:r>
          </w:p>
          <w:p w14:paraId="0228079C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wskazuje na mapie: granice Polski po II wojnie światowej, linię Curzona, Ziemie Odzyskane, Kresy Wschodnie</w:t>
            </w:r>
          </w:p>
          <w:p w14:paraId="0EF911FF" w14:textId="77777777" w:rsidR="00312762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charakteryzuje założenia planu trzyletniego </w:t>
            </w:r>
          </w:p>
          <w:p w14:paraId="6E188D10" w14:textId="65231C14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i sześcioletniego </w:t>
            </w:r>
          </w:p>
          <w:p w14:paraId="3EE887CA" w14:textId="0434183E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opisuje przyczyny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A42FAF">
              <w:rPr>
                <w:rFonts w:ascii="Cambria" w:eastAsia="Times" w:hAnsi="Cambria" w:cs="Arial"/>
                <w:bCs/>
                <w:color w:val="000000"/>
              </w:rPr>
              <w:t>i przebieg kolektywizacji rolnictwa w Polsce</w:t>
            </w:r>
          </w:p>
          <w:p w14:paraId="79AE164A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wymienia przykłady gospodarczej zależności Polski od ZSRS</w:t>
            </w:r>
          </w:p>
          <w:p w14:paraId="6A08F18B" w14:textId="77777777" w:rsidR="00B17745" w:rsidRPr="00337F04" w:rsidRDefault="00B17745" w:rsidP="00B2735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BD43E63" w14:textId="48DDE9AC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stosuje pojęcia: linia Curzona, nacjonalizacja przemysłu, gospodarka planowa, „wyścig pracy”, akcja „Wisła”, </w:t>
            </w:r>
          </w:p>
          <w:p w14:paraId="186A54AD" w14:textId="4CA027A9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Hilarego Minca, </w:t>
            </w:r>
          </w:p>
          <w:p w14:paraId="69970A1B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powojenne przesiedlenia ludności na ziemiach polskich</w:t>
            </w:r>
          </w:p>
          <w:p w14:paraId="626B9189" w14:textId="77777777" w:rsidR="00A42FAF" w:rsidRPr="00A42FAF" w:rsidRDefault="00A42FAF" w:rsidP="00A42FA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A42FAF">
              <w:rPr>
                <w:rFonts w:ascii="Cambria" w:eastAsia="Times" w:hAnsi="Cambria" w:cs="Arial"/>
                <w:bCs/>
                <w:color w:val="000000"/>
              </w:rPr>
              <w:t>– omawia znaczenie dekretów o reformie rolnej oraz nacjonalizacji przemysłu</w:t>
            </w:r>
          </w:p>
          <w:p w14:paraId="46D94601" w14:textId="30272D7D" w:rsidR="00B17745" w:rsidRPr="00337F04" w:rsidRDefault="00B17745" w:rsidP="00B3030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422F6999" w14:textId="72AAC881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stosuje pojęcia: bitwa o handel, CUP, repatriacja dóbr kultury</w:t>
            </w:r>
          </w:p>
          <w:p w14:paraId="14C3C427" w14:textId="000FEC0A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 omawia działalność postaci: Wincentego Pstrowskiego,</w:t>
            </w:r>
          </w:p>
          <w:p w14:paraId="3548BFCB" w14:textId="5D92A344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określa społeczne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polityczne konsekwencje wprowadzenia dekretów o reformie rolnej oraz nacjonalizacji przemysłu</w:t>
            </w:r>
          </w:p>
          <w:p w14:paraId="605A2C3F" w14:textId="5D8E5000" w:rsidR="00B30302" w:rsidRDefault="00D754EF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podaje konsekwencje wymiany pieniędzy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w 1950 r.</w:t>
            </w:r>
          </w:p>
          <w:p w14:paraId="51B95A62" w14:textId="77777777" w:rsidR="00B30302" w:rsidRDefault="00B30302" w:rsidP="00B30302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  <w:p w14:paraId="2481E25C" w14:textId="2C13204C" w:rsidR="00B17745" w:rsidRPr="00337F04" w:rsidRDefault="00B17745" w:rsidP="000C649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8A4498B" w14:textId="37A00A35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Karola Świerczewskiego, Eugeniusza Kwiatkowskiego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i Piotra Zaremby</w:t>
            </w:r>
          </w:p>
          <w:p w14:paraId="11A62A59" w14:textId="11B476E9" w:rsidR="00D754EF" w:rsidRPr="00D754EF" w:rsidRDefault="00D754EF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listopad 1945 r., 1949 r., 28 października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D754EF">
              <w:rPr>
                <w:rFonts w:ascii="Cambria" w:eastAsia="Calibri" w:hAnsi="Cambria" w:cs="Arial"/>
                <w:bCs/>
                <w:color w:val="000000"/>
              </w:rPr>
              <w:t>1950 r.</w:t>
            </w:r>
          </w:p>
          <w:p w14:paraId="334C5CB0" w14:textId="56E48EFE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4AE96F1" w14:textId="4B885785" w:rsidR="00A76A2F" w:rsidRDefault="00D754EF" w:rsidP="00A76A2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754EF">
              <w:rPr>
                <w:rFonts w:ascii="Cambria" w:eastAsia="Calibri" w:hAnsi="Cambria" w:cs="Arial"/>
                <w:bCs/>
                <w:color w:val="000000"/>
              </w:rPr>
              <w:t>–</w:t>
            </w:r>
            <w:r w:rsidR="00A76A2F" w:rsidRPr="00D754EF">
              <w:rPr>
                <w:rFonts w:ascii="Cambria" w:eastAsia="Calibri" w:hAnsi="Cambria" w:cs="Arial"/>
                <w:bCs/>
                <w:color w:val="000000"/>
              </w:rPr>
              <w:t xml:space="preserve"> ocenia okres odbudowy oraz charakteryzuje projekty reformy rolnej oraz nacjonalizacji przemysłu i handlu</w:t>
            </w:r>
          </w:p>
          <w:p w14:paraId="78D216F9" w14:textId="6B274DAB" w:rsidR="00B17745" w:rsidRPr="00337F04" w:rsidRDefault="00B17745" w:rsidP="00D754E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1413C2" w:rsidRPr="00337F04" w14:paraId="5EACEF5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4DF449" w14:textId="77777777" w:rsidR="001413C2" w:rsidRPr="00337F04" w:rsidRDefault="001413C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Polska w czasach stalinizmu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16BE2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Polski</w:t>
            </w:r>
          </w:p>
          <w:p w14:paraId="7BB4B55C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Represje polityczne</w:t>
            </w:r>
          </w:p>
          <w:p w14:paraId="5E9E78CA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Prześladowania Kościoła w stalinowskiej Polsce</w:t>
            </w:r>
          </w:p>
          <w:p w14:paraId="008CCCA8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Sowietyzacja młodego pokolenia</w:t>
            </w:r>
          </w:p>
          <w:p w14:paraId="3493F265" w14:textId="77777777" w:rsidR="001413C2" w:rsidRPr="00337F04" w:rsidRDefault="001413C2" w:rsidP="00312762">
            <w:pPr>
              <w:pStyle w:val="Akapitzlist"/>
              <w:numPr>
                <w:ilvl w:val="0"/>
                <w:numId w:val="26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Stalinizm w kulturze i nauce</w:t>
            </w:r>
          </w:p>
        </w:tc>
        <w:tc>
          <w:tcPr>
            <w:tcW w:w="2908" w:type="dxa"/>
            <w:gridSpan w:val="2"/>
          </w:tcPr>
          <w:p w14:paraId="16C74427" w14:textId="657987FF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 xml:space="preserve">wyjaśnia znaczenie terminów: PZPR, PRL, </w:t>
            </w:r>
          </w:p>
          <w:p w14:paraId="70F52307" w14:textId="65117F28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 Bolesława Bieruta</w:t>
            </w:r>
            <w:r w:rsidR="0000310C">
              <w:rPr>
                <w:rFonts w:ascii="Cambria" w:eastAsia="Times" w:hAnsi="Cambria" w:cs="Arial"/>
                <w:bCs/>
                <w:color w:val="000000"/>
              </w:rPr>
              <w:t xml:space="preserve">,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>kard. Stefana Wyszyńskiego, Augusta Emila Fieldorfa ps. Nil</w:t>
            </w:r>
          </w:p>
          <w:p w14:paraId="074DBBA8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zmiany ustrojowe wprowadzane na mocy Konstytucji PRL z 1952 r.</w:t>
            </w:r>
          </w:p>
          <w:p w14:paraId="3C367485" w14:textId="11871CC2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 – podaje przykłady socrealizmu w Polsce</w:t>
            </w:r>
          </w:p>
          <w:p w14:paraId="1020DA53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– przedstawia przypadki mordów sądowych w okresie stalinizmu na przykładzie sprawy gen. Fieldorfa</w:t>
            </w:r>
          </w:p>
          <w:p w14:paraId="7209012D" w14:textId="0766FC4C" w:rsidR="001413C2" w:rsidRPr="00337F04" w:rsidRDefault="001413C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B967034" w14:textId="3241050A" w:rsidR="003577DC" w:rsidRPr="003577DC" w:rsidRDefault="00312762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3577DC" w:rsidRPr="003577DC">
              <w:rPr>
                <w:rFonts w:ascii="Cambria" w:eastAsia="Times" w:hAnsi="Cambria" w:cs="Arial"/>
                <w:bCs/>
                <w:color w:val="000000"/>
              </w:rPr>
              <w:t>wyjaśnia znaczenie terminów: PZPR, PRL, stalinizm, socrealizm, Pałac Kultury i Nauki, demokracja ludowa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55B74F4" w14:textId="036B2F46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 w:rsidR="00C83491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t>Józefa Cyrankiewicza, Jakuba Bermana, Hilarego Minca, Władysława Gomułki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DBE1C55" w14:textId="066A7E65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wymienia wydarzenia związane z datami: 1948–</w:t>
            </w: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>1956, 15 grudnia 1948 r., 1952 r.</w:t>
            </w:r>
          </w:p>
          <w:p w14:paraId="6151C93C" w14:textId="77777777" w:rsidR="003577DC" w:rsidRPr="003577DC" w:rsidRDefault="003577DC" w:rsidP="003577DC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formy i skutki prześladowania Kościoła katolickiego w okresie stalinizmu,</w:t>
            </w:r>
          </w:p>
          <w:p w14:paraId="55083DBF" w14:textId="4949FD79" w:rsidR="001413C2" w:rsidRPr="00337F04" w:rsidRDefault="003577DC" w:rsidP="00C61FA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>– opisuje metody sowietyzacji młodego pokolenia Polaków przedsiębrane przez władze komunistyczne</w:t>
            </w:r>
          </w:p>
        </w:tc>
        <w:tc>
          <w:tcPr>
            <w:tcW w:w="2268" w:type="dxa"/>
            <w:gridSpan w:val="2"/>
          </w:tcPr>
          <w:p w14:paraId="77047352" w14:textId="46AD9088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ZMP, Służba Polsce, ZWM, ZSL, SD, ruch księży patriotów, Stowarzyszenie PAX</w:t>
            </w:r>
          </w:p>
          <w:p w14:paraId="00C90A54" w14:textId="10F196BB" w:rsidR="00F36685" w:rsidRPr="0000310C" w:rsidRDefault="0000310C" w:rsidP="00F36685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Witolda Pileckiego, </w:t>
            </w:r>
          </w:p>
          <w:p w14:paraId="324B59C7" w14:textId="4201445B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wrzesień 1947 r., czerwiec </w:t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1948 r., 22 lipca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1952 r.</w:t>
            </w:r>
          </w:p>
          <w:p w14:paraId="0FBFFDC3" w14:textId="45A82C2D" w:rsidR="0000310C" w:rsidRPr="0000310C" w:rsidRDefault="0000310C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0310C">
              <w:rPr>
                <w:rFonts w:ascii="Cambria" w:eastAsia="Calibri" w:hAnsi="Cambria" w:cs="Arial"/>
                <w:bCs/>
                <w:color w:val="000000"/>
              </w:rPr>
              <w:t xml:space="preserve">– przedstawia proces sowietyzacji kraju na płaszczyźnie ustrojowej, gospodarczo-społecznej 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0310C">
              <w:rPr>
                <w:rFonts w:ascii="Cambria" w:eastAsia="Calibri" w:hAnsi="Cambria" w:cs="Arial"/>
                <w:bCs/>
                <w:color w:val="000000"/>
              </w:rPr>
              <w:t>i kulturowej</w:t>
            </w:r>
          </w:p>
          <w:p w14:paraId="4326E2C8" w14:textId="3FB0C982" w:rsidR="001413C2" w:rsidRPr="00337F04" w:rsidRDefault="001413C2" w:rsidP="0000310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664954F0" w14:textId="7C2F684C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– stosuje pojęcia: nomenklatura, ruch księży patriotów, Stowarzyszenie PAX</w:t>
            </w:r>
          </w:p>
          <w:p w14:paraId="264C709A" w14:textId="41C13747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Czesława Kaczmarka, Zenona Kliszki, Michała </w:t>
            </w:r>
          </w:p>
          <w:p w14:paraId="5D888F9F" w14:textId="60628C86" w:rsidR="005569FD" w:rsidRPr="005569FD" w:rsidRDefault="005569FD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t>Żymierskiego ps. Rola</w:t>
            </w:r>
          </w:p>
          <w:p w14:paraId="5E90A75A" w14:textId="2D9F9BBE" w:rsidR="007237F9" w:rsidRPr="00337F04" w:rsidRDefault="005569FD" w:rsidP="007237F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569FD">
              <w:rPr>
                <w:rFonts w:ascii="Cambria" w:eastAsia="Calibri" w:hAnsi="Cambria" w:cs="Arial"/>
                <w:bCs/>
                <w:color w:val="000000"/>
              </w:rPr>
              <w:lastRenderedPageBreak/>
              <w:t>– wymienia wydarzenia związane z datami: wrzesień 1947 r., czerwiec 1948 r., 22 lipca 1952 r.</w:t>
            </w:r>
          </w:p>
          <w:p w14:paraId="45D6F749" w14:textId="24C2B05F" w:rsidR="001413C2" w:rsidRPr="00337F04" w:rsidRDefault="001413C2" w:rsidP="005569F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EF4018" w14:textId="6C3E4D2B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działalność postaci: </w:t>
            </w:r>
          </w:p>
          <w:p w14:paraId="437AA226" w14:textId="28974172" w:rsidR="009B3F11" w:rsidRPr="009B3F11" w:rsidRDefault="009B3F11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B3F11">
              <w:rPr>
                <w:rFonts w:ascii="Cambria" w:eastAsia="Calibri" w:hAnsi="Cambria" w:cs="Arial"/>
                <w:bCs/>
                <w:color w:val="000000"/>
              </w:rPr>
              <w:t>Jana Padewskiego, Bolesława Piaseckiego</w:t>
            </w:r>
          </w:p>
          <w:p w14:paraId="5688F1B1" w14:textId="5E742351" w:rsidR="001413C2" w:rsidRPr="00337F04" w:rsidRDefault="00312762" w:rsidP="009B3F1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064222" w:rsidRPr="005569FD">
              <w:rPr>
                <w:rFonts w:ascii="Cambria" w:eastAsia="Calibri" w:hAnsi="Cambria" w:cs="Arial"/>
                <w:bCs/>
                <w:color w:val="000000"/>
              </w:rPr>
              <w:t>przedstawia nurt współpracy z komunistami części przedwojennych środowisk politycznych</w:t>
            </w:r>
            <w:r w:rsidR="00064222" w:rsidRPr="009B3F1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0C1A06" w:rsidRPr="00337F04" w14:paraId="25B48500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B65AC00" w14:textId="77777777" w:rsidR="000C1A06" w:rsidRPr="00337F04" w:rsidRDefault="000C1A0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Odwilż polityczna 1956 roku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50F7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 odwilży politycznej</w:t>
            </w:r>
          </w:p>
          <w:p w14:paraId="4D23132F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Rywalizacja frakcji w PZPR</w:t>
            </w:r>
          </w:p>
          <w:p w14:paraId="55A3CADD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Poznański Czerwiec 1956 r.</w:t>
            </w:r>
          </w:p>
          <w:p w14:paraId="07AA637E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Październik 1956 roku</w:t>
            </w:r>
          </w:p>
          <w:p w14:paraId="2EB79F22" w14:textId="77777777" w:rsidR="000C1A06" w:rsidRPr="00337F04" w:rsidRDefault="000C1A06" w:rsidP="00312762">
            <w:pPr>
              <w:pStyle w:val="Akapitzlist"/>
              <w:numPr>
                <w:ilvl w:val="0"/>
                <w:numId w:val="27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Odwilż i jej zakończenie</w:t>
            </w:r>
          </w:p>
        </w:tc>
        <w:tc>
          <w:tcPr>
            <w:tcW w:w="2908" w:type="dxa"/>
            <w:gridSpan w:val="2"/>
          </w:tcPr>
          <w:p w14:paraId="5E4C9D9B" w14:textId="781F4C25" w:rsidR="009B1D6A" w:rsidRPr="009B1D6A" w:rsidRDefault="00312762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9B1D6A" w:rsidRPr="009B1D6A">
              <w:rPr>
                <w:rFonts w:ascii="Cambria" w:eastAsia="Times" w:hAnsi="Cambria" w:cs="Arial"/>
                <w:bCs/>
                <w:color w:val="000000"/>
              </w:rPr>
              <w:t>stosuje pojęcia: odwilż, poznański Czerwiec, polski Październik,</w:t>
            </w:r>
          </w:p>
          <w:p w14:paraId="3C4720BF" w14:textId="1D10AFD6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Władysława Gomułki, kard. Stefana Wyszyńskiego, </w:t>
            </w:r>
          </w:p>
          <w:p w14:paraId="7EF78712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7905C66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podaje przykłady odwilży w Polsce po r. 1956</w:t>
            </w:r>
          </w:p>
          <w:p w14:paraId="6D9A64C4" w14:textId="5B8488E1" w:rsidR="00845664" w:rsidRPr="00337F04" w:rsidRDefault="00845664" w:rsidP="0084566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72C186B3" w14:textId="3E547ECA" w:rsidR="000C1A06" w:rsidRPr="00337F04" w:rsidRDefault="000C1A06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6D98200" w14:textId="0D1918A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stosuje pojęcia: aparat bezpieczeństwa, destalinizacja, ZOMO</w:t>
            </w:r>
          </w:p>
          <w:p w14:paraId="115D2FA4" w14:textId="16D44B9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omawia działalność postaci: Konstantego Rokossowskiego</w:t>
            </w:r>
          </w:p>
          <w:p w14:paraId="000910DD" w14:textId="46113FCD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 xml:space="preserve">– wyjaśnia przyczyny, przebieg i następstwa poznańskiego Czerwca </w:t>
            </w:r>
          </w:p>
          <w:p w14:paraId="76D8A5CE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wymienia wydarzenia związane z datami: 1953 r., czerwiec 1956 r., październik 1956 r.</w:t>
            </w:r>
          </w:p>
          <w:p w14:paraId="57AFE9DC" w14:textId="77777777" w:rsidR="009B1D6A" w:rsidRPr="009B1D6A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prezentuje okoliczności powrotu Władysława Gomułki do władzy po śmierci Stalina</w:t>
            </w:r>
          </w:p>
          <w:p w14:paraId="42C1EF19" w14:textId="12AB8FA4" w:rsidR="000C1A06" w:rsidRPr="00337F04" w:rsidRDefault="009B1D6A" w:rsidP="009B1D6A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B1D6A">
              <w:rPr>
                <w:rFonts w:ascii="Cambria" w:eastAsia="Times" w:hAnsi="Cambria" w:cs="Arial"/>
                <w:bCs/>
                <w:color w:val="000000"/>
              </w:rPr>
              <w:t>– charakteryzuje zakończenie procesu odwilży w Polsce</w:t>
            </w:r>
          </w:p>
        </w:tc>
        <w:tc>
          <w:tcPr>
            <w:tcW w:w="2268" w:type="dxa"/>
            <w:gridSpan w:val="2"/>
          </w:tcPr>
          <w:p w14:paraId="58E7949E" w14:textId="33477543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stosuje pojęcia: Klub Krzywego Koła, „Po Prostu”, Kluby Młodej Inteligencji</w:t>
            </w:r>
          </w:p>
          <w:p w14:paraId="473D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omawia działalność postaci: Józefa Światły, Józefa Cyrankiewicza, Romana Strzałkowskiego</w:t>
            </w:r>
          </w:p>
          <w:p w14:paraId="16034EC2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wymienia wydarzenia związane z datami: 28–30 czerwca 1956 r., 19–20 października 1956 r., 1957 r.</w:t>
            </w:r>
          </w:p>
          <w:p w14:paraId="17711553" w14:textId="77777777" w:rsidR="00EA1941" w:rsidRPr="00EA1941" w:rsidRDefault="00EA1941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wyjaśnia, jakie było znaczenie VIII Plenum KC PZPR</w:t>
            </w:r>
          </w:p>
          <w:p w14:paraId="62AB49AC" w14:textId="34569893" w:rsidR="000C1A06" w:rsidRPr="00337F04" w:rsidRDefault="000C1A06" w:rsidP="00EA194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479195AF" w14:textId="4F07EFB9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F6D36">
              <w:rPr>
                <w:rFonts w:ascii="Cambria" w:eastAsia="Calibri" w:hAnsi="Cambria" w:cs="Arial"/>
                <w:bCs/>
                <w:color w:val="000000"/>
              </w:rPr>
              <w:t>– stosuje pojęcia: puławianie, natolińczycy, Klub Krzywego Koła, „Po Prostu”, Kluby Młodej Inteligencji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8F6D36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>– prezentuje poglądy natolińczyków oraz puławian</w:t>
            </w:r>
            <w:r w:rsidR="00312762">
              <w:rPr>
                <w:rFonts w:ascii="Cambria" w:eastAsia="Calibri" w:hAnsi="Cambria" w:cs="Arial"/>
                <w:bCs/>
                <w:color w:val="000000"/>
              </w:rPr>
              <w:t>,</w:t>
            </w: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2195396D" w14:textId="588BFE65" w:rsidR="008F6D36" w:rsidRPr="00EA1941" w:rsidRDefault="008F6D36" w:rsidP="008F6D3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 xml:space="preserve">– ocenia postawy Józefa Cyrankiewicza i Władysława Gomułki wobec wydarzeń poznańskich na podstawie tekstów źródłowych </w:t>
            </w:r>
          </w:p>
          <w:p w14:paraId="60362F5D" w14:textId="459B3754" w:rsidR="000C1A06" w:rsidRPr="00337F04" w:rsidRDefault="008F6D3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EA1941">
              <w:rPr>
                <w:rFonts w:ascii="Cambria" w:eastAsia="Calibri" w:hAnsi="Cambria" w:cs="Arial"/>
                <w:bCs/>
                <w:color w:val="000000"/>
              </w:rPr>
              <w:t>– porównuje przebieg i skutki  polskiego Czerwca i Października 1956</w:t>
            </w:r>
            <w:r w:rsidR="00486C6B" w:rsidRPr="00EA1941">
              <w:rPr>
                <w:rFonts w:ascii="Cambria" w:eastAsia="Calibri" w:hAnsi="Cambria" w:cs="Arial"/>
                <w:bCs/>
                <w:color w:val="000000"/>
              </w:rPr>
              <w:t xml:space="preserve"> z </w:t>
            </w:r>
            <w:r w:rsidR="00486C6B" w:rsidRPr="00EA1941">
              <w:rPr>
                <w:rFonts w:ascii="Cambria" w:eastAsia="Calibri" w:hAnsi="Cambria" w:cs="Arial"/>
                <w:bCs/>
                <w:color w:val="000000"/>
              </w:rPr>
              <w:lastRenderedPageBreak/>
              <w:t>powstaniem węgierskim z 1956</w:t>
            </w:r>
            <w:r w:rsidR="00486C6B">
              <w:rPr>
                <w:rFonts w:ascii="Cambria" w:eastAsia="Calibri" w:hAnsi="Cambria" w:cs="Arial"/>
                <w:bCs/>
                <w:color w:val="000000"/>
              </w:rPr>
              <w:t xml:space="preserve"> r.</w:t>
            </w:r>
          </w:p>
        </w:tc>
        <w:tc>
          <w:tcPr>
            <w:tcW w:w="2126" w:type="dxa"/>
            <w:gridSpan w:val="2"/>
          </w:tcPr>
          <w:p w14:paraId="310B9DE1" w14:textId="7E846944" w:rsidR="000C1A06" w:rsidRPr="00337F04" w:rsidRDefault="00312762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8F6D36" w:rsidRPr="009B1D6A">
              <w:rPr>
                <w:rFonts w:ascii="Cambria" w:eastAsia="Times" w:hAnsi="Cambria" w:cs="Arial"/>
                <w:bCs/>
                <w:color w:val="000000"/>
              </w:rPr>
              <w:t>opisuje znaczenie wydarzeń październikowych 1956 r. z uwzględnieniem złożonej sytuacji międzynarodowej;</w:t>
            </w:r>
          </w:p>
        </w:tc>
      </w:tr>
      <w:tr w:rsidR="00D3639A" w:rsidRPr="00337F04" w14:paraId="78A8AF1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95F16B0" w14:textId="77777777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5. Mała stabilizacja za Gomułki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0E90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Rządy Gomułki</w:t>
            </w:r>
          </w:p>
          <w:p w14:paraId="4D99A61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zagraniczna PRL</w:t>
            </w:r>
          </w:p>
          <w:p w14:paraId="5C5FCB5A" w14:textId="77777777" w:rsidR="00312762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Konflikt władz </w:t>
            </w:r>
          </w:p>
          <w:p w14:paraId="1A85C342" w14:textId="6567DB95" w:rsidR="00D3639A" w:rsidRPr="00337F04" w:rsidRDefault="00D3639A" w:rsidP="00312762">
            <w:pPr>
              <w:pStyle w:val="Akapitzlist"/>
              <w:suppressAutoHyphens/>
              <w:spacing w:after="0" w:line="240" w:lineRule="auto"/>
              <w:ind w:left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 Kościołem</w:t>
            </w:r>
          </w:p>
          <w:p w14:paraId="18A07AF8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Kształtowanie się opozycji </w:t>
            </w:r>
          </w:p>
          <w:p w14:paraId="5F9A3437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Marzec ‘68</w:t>
            </w:r>
          </w:p>
          <w:p w14:paraId="39D1FDB2" w14:textId="77777777" w:rsidR="00D3639A" w:rsidRPr="00337F04" w:rsidRDefault="00D3639A" w:rsidP="00312762">
            <w:pPr>
              <w:pStyle w:val="Akapitzlist"/>
              <w:numPr>
                <w:ilvl w:val="0"/>
                <w:numId w:val="28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na Wybrzeżu – Grudzień ‘70</w:t>
            </w:r>
          </w:p>
          <w:p w14:paraId="47FE55BA" w14:textId="77777777" w:rsidR="00D3639A" w:rsidRPr="00337F04" w:rsidRDefault="00D3639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07805F38" w14:textId="13DEC54E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stosuje pojęcia: mała stabilizacja, , obchody Millennium Chrztu Polski, Grudzień ’70, </w:t>
            </w:r>
          </w:p>
          <w:p w14:paraId="62D18CA8" w14:textId="644406F1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działalność postaci: Władysława Gomułki, Edwarda Gierka</w:t>
            </w:r>
          </w:p>
          <w:p w14:paraId="1C0DF468" w14:textId="62092EEF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marzec 1968 r.,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1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7 grudnia 1970 r., </w:t>
            </w:r>
          </w:p>
          <w:p w14:paraId="313F3167" w14:textId="155A6E9A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i bezpośrednie przyczyny wydarzeń Marca ’68</w:t>
            </w:r>
          </w:p>
          <w:p w14:paraId="60571C1A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przedstawia, jak przebiegały obchody Tysiąclecia Państwa Polskiego i tysięcznej rocznicy chrztu Polski</w:t>
            </w:r>
          </w:p>
          <w:p w14:paraId="0198E898" w14:textId="1C589A36" w:rsidR="00D3639A" w:rsidRPr="00337F04" w:rsidRDefault="00D3639A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AA529D4" w14:textId="6F824725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stosuje pojęcia</w:t>
            </w:r>
            <w:r w:rsidR="00F524CA"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>opozycja wewnątrzpartyjna, paryska „Kultura”, antysemityzm, „czarny czwartek”</w:t>
            </w:r>
          </w:p>
          <w:p w14:paraId="2D42ADBE" w14:textId="221A046D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Willy’ego Brandta, Antoniego Słonimskiego, Jacka Kuronia, Adama Michnika, </w:t>
            </w:r>
          </w:p>
          <w:p w14:paraId="72101216" w14:textId="5B2880D2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wymienia wydarzenia związane z datami: 15–17 grudnia 1970 r.</w:t>
            </w:r>
          </w:p>
          <w:p w14:paraId="6D92BB71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omawia sytuację gospodarczą z lat 1956–1970</w:t>
            </w:r>
          </w:p>
          <w:p w14:paraId="312DDC28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określa stosunek władz PRL do inteligencji i młodzieży studenckiej</w:t>
            </w:r>
          </w:p>
          <w:p w14:paraId="6F35FF15" w14:textId="77777777" w:rsidR="00D92F55" w:rsidRPr="00D92F55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ocenia rolę Kościoła katolickiego w kształtowaniu oporu wobec władz PRL</w:t>
            </w:r>
          </w:p>
          <w:p w14:paraId="48C38AAE" w14:textId="40A9F92B" w:rsidR="00D3639A" w:rsidRPr="00337F04" w:rsidRDefault="00D92F55" w:rsidP="00D92F5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wyjaśnia genezę Grudnia ’70 oraz opisuje przebieg wydarzeń</w:t>
            </w:r>
          </w:p>
        </w:tc>
        <w:tc>
          <w:tcPr>
            <w:tcW w:w="2268" w:type="dxa"/>
            <w:gridSpan w:val="2"/>
          </w:tcPr>
          <w:p w14:paraId="5E75F5D8" w14:textId="2254AE46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stosuje pojęcia: plan Rapackiego, polska szkoła filmowa, dogmatycy, rewizjoniści, „Znak”, „komandosi”, list biskupów polskich do niemieckich, Marzec ’68, „bananowa młodzież”</w:t>
            </w:r>
          </w:p>
          <w:p w14:paraId="6E65375B" w14:textId="609F54B8" w:rsidR="00F524CA" w:rsidRPr="00F524CA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Jerzego Giedroycia, Zbigniewa Cybulskiego, Andrzeja Wajdy, Kazimierza Dejmka, kard. Stefana Wyszyńskiego, </w:t>
            </w:r>
          </w:p>
          <w:p w14:paraId="350E05FF" w14:textId="2DC63AE5" w:rsidR="00F524CA" w:rsidRPr="00D92F55" w:rsidRDefault="00F524CA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wymienia wydarzenia związane z datami: listopad 1965 r., 1966 r., styczeń 1968 r., 7 grudnia 1970 r.</w:t>
            </w: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4641565A" w14:textId="0811019B" w:rsidR="00D3639A" w:rsidRPr="00337F04" w:rsidRDefault="00F524CA" w:rsidP="00F524CA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ocenia zachowanie władz PRL i ZSRS w obliczu wydarzeń na Wybrzeżu w 1970 r.</w:t>
            </w:r>
          </w:p>
        </w:tc>
        <w:tc>
          <w:tcPr>
            <w:tcW w:w="1984" w:type="dxa"/>
          </w:tcPr>
          <w:p w14:paraId="5CDCD68C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opisuje pierwsze reakcje i działania tworzącej się opozycji</w:t>
            </w:r>
          </w:p>
          <w:p w14:paraId="1F1F9F70" w14:textId="77777777" w:rsidR="00764F54" w:rsidRPr="00F524CA" w:rsidRDefault="00764F54" w:rsidP="00764F5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524CA">
              <w:rPr>
                <w:rFonts w:ascii="Cambria" w:eastAsia="Calibri" w:hAnsi="Cambria" w:cs="Arial"/>
                <w:bCs/>
                <w:color w:val="000000"/>
              </w:rPr>
              <w:t>– charakteryzuje przyczyny i narastanie konfliktu władz z Kościołem katolickim po umocnieniu się władzy Władysława Gomułki</w:t>
            </w:r>
          </w:p>
          <w:p w14:paraId="4C295931" w14:textId="77777777" w:rsidR="00E77900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– opisuje najważniejsze wydarzenia procesu normalizacji relacji Polska–RFN</w:t>
            </w:r>
          </w:p>
          <w:p w14:paraId="28CE3850" w14:textId="2AD518E8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 xml:space="preserve">– ocenia rolę Kościoła </w:t>
            </w:r>
          </w:p>
          <w:p w14:paraId="0A5315BB" w14:textId="77777777" w:rsidR="00E77900" w:rsidRPr="00D92F55" w:rsidRDefault="00E77900" w:rsidP="00E779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92F55">
              <w:rPr>
                <w:rFonts w:ascii="Cambria" w:eastAsia="Times" w:hAnsi="Cambria" w:cs="Arial"/>
                <w:bCs/>
                <w:color w:val="000000"/>
              </w:rPr>
              <w:t>katolickiego w kształtowaniu oporu wobec władz PRL</w:t>
            </w:r>
          </w:p>
          <w:p w14:paraId="567DF65C" w14:textId="3075510B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C5EC1E2" w14:textId="77777777" w:rsidR="008105E0" w:rsidRDefault="00963FC4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63FC4">
              <w:rPr>
                <w:rFonts w:ascii="Cambria" w:eastAsia="Calibri" w:hAnsi="Cambria" w:cs="Arial"/>
                <w:bCs/>
                <w:color w:val="000000"/>
              </w:rPr>
              <w:t>– stosuje pojęcia:</w:t>
            </w:r>
            <w:r w:rsidRPr="00F524CA">
              <w:rPr>
                <w:rFonts w:ascii="Cambria" w:eastAsia="Calibri" w:hAnsi="Cambria" w:cs="Arial"/>
                <w:bCs/>
                <w:color w:val="000000"/>
              </w:rPr>
              <w:t xml:space="preserve"> List 34,</w:t>
            </w:r>
            <w:r w:rsidR="008105E0" w:rsidRPr="00764F5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  <w:p w14:paraId="6F0FDC6F" w14:textId="39357A32" w:rsidR="008105E0" w:rsidRDefault="008105E0" w:rsidP="008105E0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64F54">
              <w:rPr>
                <w:rFonts w:ascii="Cambria" w:eastAsia="Calibri" w:hAnsi="Cambria" w:cs="Arial"/>
                <w:bCs/>
                <w:color w:val="000000"/>
              </w:rPr>
              <w:t>– omawia działalność postaci: Jana Józefa Lipskiego, Karola Modzelewskiego, Adama Rapackiego, Piotra Jaroszewicza</w:t>
            </w:r>
          </w:p>
          <w:p w14:paraId="2EA12F84" w14:textId="4E887CD8" w:rsidR="00D3639A" w:rsidRPr="00337F04" w:rsidRDefault="00D3639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35AA4" w:rsidRPr="00337F04" w14:paraId="5003023E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A522B3E" w14:textId="77777777" w:rsidR="00B35AA4" w:rsidRPr="00337F04" w:rsidRDefault="00B35AA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6. Polska czasów Gierka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1EFB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Zmiana na szczycie władzy</w:t>
            </w:r>
          </w:p>
          <w:p w14:paraId="0B664BF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Rozwój gospodarczy pod rządami Gierka</w:t>
            </w:r>
          </w:p>
          <w:p w14:paraId="6E7D590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kryzysu gospodarczego</w:t>
            </w:r>
          </w:p>
          <w:p w14:paraId="59CD9658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Strajki w czerwcu 1976 r.</w:t>
            </w:r>
          </w:p>
          <w:p w14:paraId="3F0D9359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opozycji demokratycznej</w:t>
            </w:r>
          </w:p>
          <w:p w14:paraId="06DA8DF5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Relacje z Kościołem katolickim</w:t>
            </w:r>
          </w:p>
          <w:p w14:paraId="0984B491" w14:textId="77777777" w:rsidR="00B35AA4" w:rsidRPr="00337F04" w:rsidRDefault="00B35AA4" w:rsidP="00312762">
            <w:pPr>
              <w:pStyle w:val="Akapitzlist"/>
              <w:numPr>
                <w:ilvl w:val="0"/>
                <w:numId w:val="29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Pielgrzymka papieża do ojczyzny</w:t>
            </w:r>
          </w:p>
        </w:tc>
        <w:tc>
          <w:tcPr>
            <w:tcW w:w="2908" w:type="dxa"/>
            <w:gridSpan w:val="2"/>
          </w:tcPr>
          <w:p w14:paraId="7711E5DC" w14:textId="34FEE3A8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stosuje pojęcia i wyjaśnia skróty: „maluch”, „Pewex”, , KOR, drugi obieg, wiza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4852AA" w14:textId="6A03EBA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Leonida Breżniewa, Edwarda Gierka, Jana 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Pawła II, </w:t>
            </w:r>
          </w:p>
          <w:p w14:paraId="29901189" w14:textId="3170855D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61E10E1" w14:textId="2C523D3C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przedstawia prześladowania opozycji na przykładzie sprawy Stanisława Pyjasa</w:t>
            </w:r>
            <w:r w:rsidR="00312762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0F0992DA" w14:textId="0BF76109" w:rsidR="00B35AA4" w:rsidRPr="00337F04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rolę pierwszej pielgrzymki papieża Jana Pawła II do Polski</w:t>
            </w:r>
          </w:p>
        </w:tc>
        <w:tc>
          <w:tcPr>
            <w:tcW w:w="2908" w:type="dxa"/>
          </w:tcPr>
          <w:p w14:paraId="7E1FB7E2" w14:textId="76369CA1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stosuje pojęcia i wyjaśnia skróty: propaganda sukcesu, Czerwiec ’76, , ROPCiO, Wolne Związki Zawodowe, konklawe, </w:t>
            </w:r>
          </w:p>
          <w:p w14:paraId="21DE5AA8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wymienia wydarzenia związane z datami: czerwiec 1976 r., 16 października 1978 r., czerwiec 1979 r.</w:t>
            </w:r>
          </w:p>
          <w:p w14:paraId="6A4894C1" w14:textId="63ECAE1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działalność postaci: Stanisława Pyjasa</w:t>
            </w:r>
            <w:r w:rsidR="00895D36">
              <w:rPr>
                <w:rFonts w:ascii="Cambria" w:eastAsia="Calibri" w:hAnsi="Cambria" w:cs="Arial"/>
                <w:bCs/>
                <w:color w:val="000000"/>
              </w:rPr>
              <w:t xml:space="preserve">, </w:t>
            </w:r>
            <w:r w:rsidR="00895D36" w:rsidRPr="002C7B94">
              <w:rPr>
                <w:rFonts w:ascii="Cambria" w:eastAsia="Calibri" w:hAnsi="Cambria" w:cs="Arial"/>
                <w:bCs/>
                <w:color w:val="000000"/>
              </w:rPr>
              <w:t>Anny Walentynowicz,</w:t>
            </w:r>
          </w:p>
          <w:p w14:paraId="20A255C6" w14:textId="77777777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tłumaczy, jakie były przyczyny powstania masowej opozycji antykomunistycznej w latach 70. XX w.</w:t>
            </w:r>
          </w:p>
          <w:p w14:paraId="0EC15072" w14:textId="60B85CEA" w:rsidR="004C47EB" w:rsidRPr="004C47EB" w:rsidRDefault="004C47EB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  <w:p w14:paraId="12FB5EB0" w14:textId="3E8AAE6D" w:rsidR="00B35AA4" w:rsidRPr="00337F04" w:rsidRDefault="00B35AA4" w:rsidP="004C47E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3961C7CC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prezentuje okoliczności objęcia i umocnienia władzy Edwarda Gierka</w:t>
            </w:r>
          </w:p>
          <w:p w14:paraId="773AA9D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– wyjaśnia genezę oraz skutki przemian gospodarczych w czasach rządów Edwarda Gierka </w:t>
            </w:r>
          </w:p>
          <w:p w14:paraId="20925095" w14:textId="77777777" w:rsidR="003B75DE" w:rsidRPr="004C47EB" w:rsidRDefault="003B75DE" w:rsidP="003B75D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>– omawia cechy ustroju politycznego i ekonomicznego Polski w czasie rządów Edwarda Gierka</w:t>
            </w:r>
          </w:p>
          <w:p w14:paraId="40F9AE2B" w14:textId="1BD1654F" w:rsidR="00B35AA4" w:rsidRDefault="003B75DE" w:rsidP="00B35AA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C47EB">
              <w:rPr>
                <w:rFonts w:ascii="Cambria" w:eastAsia="Times" w:hAnsi="Cambria" w:cs="Arial"/>
                <w:bCs/>
                <w:color w:val="000000"/>
              </w:rPr>
              <w:t xml:space="preserve">opisuje genezę, przebieg i skutki wydarzeń czerwcowych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C47EB">
              <w:rPr>
                <w:rFonts w:ascii="Cambria" w:eastAsia="Times" w:hAnsi="Cambria" w:cs="Arial"/>
                <w:bCs/>
                <w:color w:val="000000"/>
              </w:rPr>
              <w:t>w 1976 r.</w:t>
            </w:r>
          </w:p>
          <w:p w14:paraId="5C9977E1" w14:textId="07773220" w:rsidR="002C7B94" w:rsidRPr="00337F04" w:rsidRDefault="002C7B9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C7B94">
              <w:rPr>
                <w:rFonts w:ascii="Cambria" w:eastAsia="Calibri" w:hAnsi="Cambria" w:cs="Arial"/>
                <w:bCs/>
                <w:color w:val="000000"/>
              </w:rPr>
              <w:t>– omawia działalność postaci: Jacka Kuronia, Leszka Moczulskiego, Andrzeja Gwiazdy, Antoniego Macierewicza, Jana Lityńskiego, Adama Michnika, , Aleksandra Halla, Bogdana Borusewicza,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omawia oraz wskazuje na mapie najważniejsze inwestycje gospodarcze z lat 1970–1980</w:t>
            </w:r>
          </w:p>
        </w:tc>
        <w:tc>
          <w:tcPr>
            <w:tcW w:w="1984" w:type="dxa"/>
          </w:tcPr>
          <w:p w14:paraId="664CC726" w14:textId="77777777" w:rsidR="00A137CE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wyjaśnia znaczenie terminów </w:t>
            </w:r>
          </w:p>
          <w:p w14:paraId="0F11E73B" w14:textId="4B285B8B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skrótów: Uniwersytet Latający, Kluby Inteligencji Katolickiej, KPN, RMP,, Studencki Komitet „Solidarności”</w:t>
            </w:r>
          </w:p>
          <w:p w14:paraId="3CE07B9B" w14:textId="2A80ECF9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wymienia wydarzenia związane z latami: 1975 r.,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411277">
              <w:rPr>
                <w:rFonts w:ascii="Cambria" w:eastAsia="Calibri" w:hAnsi="Cambria" w:cs="Arial"/>
                <w:bCs/>
                <w:color w:val="000000"/>
              </w:rPr>
              <w:t>1977 r.</w:t>
            </w:r>
          </w:p>
          <w:p w14:paraId="1BDC9582" w14:textId="357A12E2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Piotra Jaroszewicza, Zbigniewa Romaszewskiego, Edwarda Lipińskiego, Adama Michnika, </w:t>
            </w:r>
          </w:p>
          <w:p w14:paraId="7860608F" w14:textId="77777777" w:rsidR="00411277" w:rsidRPr="00411277" w:rsidRDefault="00411277" w:rsidP="0041127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– przytacza przykłady działań opozycyjnych w latach 70. XX w.</w:t>
            </w:r>
          </w:p>
          <w:p w14:paraId="0698DF9D" w14:textId="70143343" w:rsidR="00B35AA4" w:rsidRPr="00337F04" w:rsidRDefault="00411277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9F3414">
              <w:rPr>
                <w:rFonts w:ascii="Cambria" w:eastAsia="Calibri" w:hAnsi="Cambria" w:cs="Arial"/>
                <w:bCs/>
                <w:color w:val="000000"/>
                <w:highlight w:val="darkGray"/>
              </w:rPr>
              <w:t>– wymienia osiągnięcia polskich sportowców w okresie rządów Gierka</w:t>
            </w:r>
          </w:p>
        </w:tc>
        <w:tc>
          <w:tcPr>
            <w:tcW w:w="2126" w:type="dxa"/>
            <w:gridSpan w:val="2"/>
          </w:tcPr>
          <w:p w14:paraId="19ABF5EB" w14:textId="64144FE8" w:rsidR="008970DD" w:rsidRPr="00411277" w:rsidRDefault="00895D36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895D36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Kazimierza Świtonia, Zbigniewa Romaszewskiego, Edwarda Lipińskiego, Romualda Szeremietiewa, Aleksandra Halla, Bogdana Borusewicza, </w:t>
            </w:r>
            <w:r w:rsidR="00A73689" w:rsidRPr="00411277">
              <w:rPr>
                <w:rFonts w:ascii="Cambria" w:eastAsia="Calibri" w:hAnsi="Cambria" w:cs="Arial"/>
                <w:bCs/>
                <w:color w:val="000000"/>
              </w:rPr>
              <w:t>Kazimierza Wyszkowskiego, Leszka Moczulskiego, Wandy Rutkiewicz</w:t>
            </w:r>
            <w:r w:rsidR="008970DD" w:rsidRPr="00411277">
              <w:rPr>
                <w:rFonts w:ascii="Cambria" w:eastAsia="Calibri" w:hAnsi="Cambria" w:cs="Arial"/>
                <w:bCs/>
                <w:color w:val="000000"/>
              </w:rPr>
              <w:t xml:space="preserve"> porównuje podobieństwa i różnice polityki władz PRL w stosunku do Kościoła za rządów Gomułki </w:t>
            </w:r>
          </w:p>
          <w:p w14:paraId="7505ECD1" w14:textId="77777777" w:rsidR="008970DD" w:rsidRPr="00411277" w:rsidRDefault="008970DD" w:rsidP="008970DD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411277">
              <w:rPr>
                <w:rFonts w:ascii="Cambria" w:eastAsia="Calibri" w:hAnsi="Cambria" w:cs="Arial"/>
                <w:bCs/>
                <w:color w:val="000000"/>
              </w:rPr>
              <w:t>i Gierka</w:t>
            </w:r>
          </w:p>
          <w:p w14:paraId="1928DF16" w14:textId="7F5B13D2" w:rsidR="00B35AA4" w:rsidRPr="00337F04" w:rsidRDefault="00B35AA4" w:rsidP="00B35AA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28082A" w:rsidRPr="00337F04" w14:paraId="0EBB115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E79E7A8" w14:textId="77777777" w:rsidR="0028082A" w:rsidRPr="00337F04" w:rsidRDefault="0028082A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7. Narodziny „Solidarności”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8D76C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Wydarzenia sierpniowe</w:t>
            </w:r>
          </w:p>
          <w:p w14:paraId="5F2D1756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Porozumienia sierpniowe</w:t>
            </w:r>
          </w:p>
          <w:p w14:paraId="5FE5148F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„Karnawał »Solidarności«”</w:t>
            </w:r>
          </w:p>
          <w:p w14:paraId="7252956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Polityka władz wobec „Solidarności”</w:t>
            </w:r>
          </w:p>
          <w:p w14:paraId="65398580" w14:textId="77777777" w:rsidR="0028082A" w:rsidRPr="00337F04" w:rsidRDefault="0028082A" w:rsidP="00A137CE">
            <w:pPr>
              <w:pStyle w:val="Akapitzlist"/>
              <w:numPr>
                <w:ilvl w:val="0"/>
                <w:numId w:val="3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międzynarodowa</w:t>
            </w:r>
          </w:p>
          <w:p w14:paraId="6AC362A1" w14:textId="77777777" w:rsidR="0028082A" w:rsidRPr="00337F04" w:rsidRDefault="0028082A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3B9C8893" w14:textId="5601736F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porozumienia sierpniowe, 21 postulatów, strajk solidarnościowy, </w:t>
            </w:r>
          </w:p>
          <w:p w14:paraId="7F3049FD" w14:textId="1407328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A935FE6" w14:textId="32854646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Jana Pawła II, </w:t>
            </w:r>
          </w:p>
          <w:p w14:paraId="726C3BE9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tłumaczy genezę wydarzeń sierpniowych w 1980 r., </w:t>
            </w:r>
          </w:p>
          <w:p w14:paraId="3D4355E1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5B42696F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wyjaśnia, na czym polegał fenomen popularności „Solidarności”</w:t>
            </w:r>
          </w:p>
          <w:p w14:paraId="386C96FB" w14:textId="2237379B" w:rsidR="0028082A" w:rsidRPr="00337F04" w:rsidRDefault="0028082A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07ECA7EC" w14:textId="5B0981B9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stosuje pojęcia: NSZZ „Solidarność”, „karnawał »Solidarności«” </w:t>
            </w:r>
          </w:p>
          <w:p w14:paraId="1CF2BB50" w14:textId="42FD200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Michaiła Gorbaczowa, </w:t>
            </w:r>
          </w:p>
          <w:p w14:paraId="2708B6D8" w14:textId="03C27E98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Anny Walentynowicz, Jerzego Popiełuszki, Czesława Miłosza</w:t>
            </w:r>
          </w:p>
          <w:p w14:paraId="145B3A96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podaje daty podpisania porozumień w Szczecinie, Gdańsku i Jastrzębiu-Zdroju</w:t>
            </w:r>
          </w:p>
          <w:p w14:paraId="4E6F985B" w14:textId="77777777" w:rsidR="006C6342" w:rsidRPr="006C6342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>– przedstawia przebieg procesu powstawania NSZZ „Solidarność”</w:t>
            </w:r>
          </w:p>
          <w:p w14:paraId="6200A71B" w14:textId="064362FD" w:rsidR="0028082A" w:rsidRPr="00337F04" w:rsidRDefault="006C6342" w:rsidP="006C634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C6342">
              <w:rPr>
                <w:rFonts w:ascii="Cambria" w:eastAsia="Times" w:hAnsi="Cambria" w:cs="Arial"/>
                <w:bCs/>
                <w:color w:val="000000"/>
              </w:rPr>
              <w:t xml:space="preserve">– przedstawia ewolucję postawy władz komunistycznych do opozycji solidarnościowej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C6342">
              <w:rPr>
                <w:rFonts w:ascii="Cambria" w:eastAsia="Times" w:hAnsi="Cambria" w:cs="Arial"/>
                <w:bCs/>
                <w:color w:val="000000"/>
              </w:rPr>
              <w:t>w latach 1980–1981</w:t>
            </w:r>
          </w:p>
        </w:tc>
        <w:tc>
          <w:tcPr>
            <w:tcW w:w="2268" w:type="dxa"/>
            <w:gridSpan w:val="2"/>
          </w:tcPr>
          <w:p w14:paraId="4F3408F6" w14:textId="35C54A86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Ryszarda Kuklińskiego, Adama Michnika, Bronisława Geremka, Lecha Kaczyńskiego, Andrzeja Gwiazdy, Tadeusza Mazowieckiego</w:t>
            </w:r>
          </w:p>
          <w:p w14:paraId="1A48A7E7" w14:textId="7777777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wymienia wydarzenia związane z datami: </w:t>
            </w:r>
          </w:p>
          <w:p w14:paraId="5FD6A9CD" w14:textId="2B391D18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17 września 1980 r., wrzesień–październik 1981 r. </w:t>
            </w:r>
          </w:p>
          <w:p w14:paraId="31DDDBA3" w14:textId="31034198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31AF0D00" w14:textId="5A893BE7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Mieczysława Rakowskiego, </w:t>
            </w:r>
          </w:p>
          <w:p w14:paraId="239282F5" w14:textId="62394911" w:rsidR="00A54B74" w:rsidRPr="00A54B74" w:rsidRDefault="00A54B74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opisuje wpływ sytuacji międzynarodowej na działalność „Solidarności”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Polsce w latach 1980–1981</w:t>
            </w:r>
          </w:p>
          <w:p w14:paraId="5762D57E" w14:textId="530A4D7B" w:rsidR="0028082A" w:rsidRPr="00337F04" w:rsidRDefault="0028082A" w:rsidP="00A54B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1F2FFAF3" w14:textId="1D6BBECE" w:rsidR="0028082A" w:rsidRPr="00337F04" w:rsidRDefault="00A54B74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– przedstawia rolę płk. Ryszarda Kuklińskiego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 xml:space="preserve">w kształtowaniu polityki Zachodu wobec Polski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A54B74">
              <w:rPr>
                <w:rFonts w:ascii="Cambria" w:eastAsia="Calibri" w:hAnsi="Cambria" w:cs="Arial"/>
                <w:bCs/>
                <w:color w:val="000000"/>
              </w:rPr>
              <w:t>w okresie 1980–1981</w:t>
            </w:r>
            <w:r w:rsidR="00A62E32" w:rsidRPr="00A54B7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</w:p>
        </w:tc>
      </w:tr>
      <w:tr w:rsidR="00A42239" w:rsidRPr="00337F04" w14:paraId="5AF5DD7A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399456D9" w14:textId="77777777" w:rsidR="00A42239" w:rsidRPr="00337F04" w:rsidRDefault="00A4223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8. Stan wojenny w Polsce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976E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Wprowadzenie stanu wojennego w Polsce</w:t>
            </w:r>
          </w:p>
          <w:p w14:paraId="18C20D36" w14:textId="187CF2D0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Podziemie polityczne 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okresie stanu wojennego</w:t>
            </w:r>
          </w:p>
          <w:p w14:paraId="67819792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Zakończenie stanu wojennego</w:t>
            </w:r>
          </w:p>
          <w:p w14:paraId="71A0BCC3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opozycji w stanie wojennym</w:t>
            </w:r>
          </w:p>
          <w:p w14:paraId="3E76874A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gospodarcza</w:t>
            </w:r>
          </w:p>
          <w:p w14:paraId="643104DC" w14:textId="77777777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Próby naprawy polskiej gospodarki</w:t>
            </w:r>
          </w:p>
          <w:p w14:paraId="47946A1A" w14:textId="04B10CBD" w:rsidR="00A42239" w:rsidRPr="00337F04" w:rsidRDefault="00A42239" w:rsidP="00A137CE">
            <w:pPr>
              <w:pStyle w:val="Akapitzlist"/>
              <w:numPr>
                <w:ilvl w:val="0"/>
                <w:numId w:val="31"/>
              </w:numPr>
              <w:suppressAutoHyphens/>
              <w:spacing w:after="0" w:line="240" w:lineRule="auto"/>
              <w:ind w:left="217" w:hanging="142"/>
              <w:jc w:val="both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Początek</w:t>
            </w:r>
            <w:r w:rsidR="00A137CE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 </w:t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dialogu władzy z opozycją</w:t>
            </w:r>
          </w:p>
          <w:p w14:paraId="23B73CCA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47A3E6F3" w14:textId="77777777" w:rsidR="00A42239" w:rsidRPr="00337F04" w:rsidRDefault="00A4223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DF07ED" w14:textId="0706A2B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stan wojenny, Wojskowa Rada Ocalenia Narodowego, internowanie, </w:t>
            </w:r>
          </w:p>
          <w:p w14:paraId="093FFDFF" w14:textId="249CDD8F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Wojciecha Jaruzelskiego, Lecha Wałęsy, </w:t>
            </w:r>
          </w:p>
          <w:p w14:paraId="76FFCC84" w14:textId="174263A3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13 grudnia 1981 r.</w:t>
            </w:r>
          </w:p>
          <w:p w14:paraId="4E55DC96" w14:textId="64A9BD9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0CC3111" w14:textId="757355A6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– omawia znaczenie pielgrzymek Jana Pawła II do Polski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0E51CA8A" w14:textId="6FF3C256" w:rsidR="00A42239" w:rsidRPr="00337F04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przedstawia sytuację gospodarczą lat 80. w PRL</w:t>
            </w:r>
          </w:p>
        </w:tc>
        <w:tc>
          <w:tcPr>
            <w:tcW w:w="2908" w:type="dxa"/>
          </w:tcPr>
          <w:p w14:paraId="04BCD689" w14:textId="39CDEE57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OPZZ, internowanie, pacyfikacja kopalni „Wujek”</w:t>
            </w:r>
          </w:p>
          <w:p w14:paraId="5B7EF486" w14:textId="7930B745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Jerzego Popiełuszki, Tadeusza Mazowieckiego </w:t>
            </w:r>
          </w:p>
          <w:p w14:paraId="30779FB5" w14:textId="5CF3D929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>– wymienia wydarzenia związane z datami: 1980 r., 1983 r. i 1987 r.</w:t>
            </w:r>
          </w:p>
          <w:p w14:paraId="7836B339" w14:textId="4597B27C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okoliczności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>i przebieg 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586950E" w14:textId="5659C8D1" w:rsidR="001018F2" w:rsidRPr="001018F2" w:rsidRDefault="001018F2" w:rsidP="001018F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charakteryzuje społeczne 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i polityczne skutki 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lastRenderedPageBreak/>
              <w:t>wprowadzenia stanu wojennego</w:t>
            </w:r>
            <w:r w:rsidR="00A137CE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6FE6F56" w14:textId="4D79CB39" w:rsidR="00A42239" w:rsidRPr="00337F04" w:rsidRDefault="001018F2" w:rsidP="00BD1D48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1018F2">
              <w:rPr>
                <w:rFonts w:ascii="Cambria" w:eastAsia="Times" w:hAnsi="Cambria" w:cs="Arial"/>
                <w:bCs/>
                <w:color w:val="000000"/>
              </w:rPr>
              <w:t xml:space="preserve">– przedstawia sytuację gospodarczą lat 80. w PRL, </w:t>
            </w:r>
          </w:p>
        </w:tc>
        <w:tc>
          <w:tcPr>
            <w:tcW w:w="2268" w:type="dxa"/>
            <w:gridSpan w:val="2"/>
          </w:tcPr>
          <w:p w14:paraId="3BC15030" w14:textId="514B1C77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stosuje pojęcia: wydarzenia bydgoskie, Pomarańczowa Alternatywa, </w:t>
            </w:r>
          </w:p>
          <w:p w14:paraId="022E1297" w14:textId="6EAA0A2C" w:rsidR="007A608F" w:rsidRPr="007A608F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– omawia działalność postaci</w:t>
            </w:r>
            <w:r w:rsidR="00C530F1">
              <w:rPr>
                <w:rFonts w:ascii="Cambria" w:eastAsia="Calibri" w:hAnsi="Cambria" w:cs="Arial"/>
                <w:bCs/>
                <w:color w:val="000000"/>
              </w:rPr>
              <w:t xml:space="preserve">: </w:t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Czesława Kiszczaka, Ryszarda Kuklińskiego, Adama Michnika, Bronisława Geremka, Władysława Frasyniuka, Przemysława Gintrowskiego, Jacka Kaczmarskiego</w:t>
            </w:r>
          </w:p>
          <w:p w14:paraId="4E0C48EF" w14:textId="5476269E" w:rsidR="00C760D6" w:rsidRDefault="007A608F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>– wymienia wydarzenia związane z datami: 22 lipca 1983 r., 1983 r., 19 października 1984 r., 1988 r.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3C8BD378" w14:textId="2BDE25A6" w:rsidR="007A608F" w:rsidRPr="007A608F" w:rsidRDefault="00A137CE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5B68D2" w:rsidRPr="001018F2">
              <w:rPr>
                <w:rFonts w:ascii="Cambria" w:eastAsia="Times" w:hAnsi="Cambria" w:cs="Arial"/>
                <w:bCs/>
                <w:color w:val="000000"/>
              </w:rPr>
              <w:t>omawia plany reform gospodarczych podejmowanych przez władze komunistyczne</w:t>
            </w:r>
          </w:p>
          <w:p w14:paraId="5A30AACD" w14:textId="39E2B31B" w:rsidR="00A42239" w:rsidRPr="00337F04" w:rsidRDefault="00A42239" w:rsidP="007A608F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50E2F69F" w14:textId="77777777" w:rsidR="00A42239" w:rsidRDefault="005B68D2" w:rsidP="00A4223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B68D2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</w:t>
            </w:r>
            <w:r w:rsidR="007D4DE8">
              <w:rPr>
                <w:rFonts w:ascii="Cambria" w:eastAsia="Calibri" w:hAnsi="Cambria" w:cs="Arial"/>
                <w:bCs/>
                <w:color w:val="000000"/>
              </w:rPr>
              <w:t>:</w:t>
            </w:r>
            <w:r w:rsidRPr="005B68D2">
              <w:rPr>
                <w:rFonts w:ascii="Cambria" w:eastAsia="Calibri" w:hAnsi="Cambria" w:cs="Arial"/>
                <w:bCs/>
                <w:color w:val="000000"/>
              </w:rPr>
              <w:t xml:space="preserve"> spotkanie w Magdalence, Pomarańczowa Alternatywa, ustawa Wilczka</w:t>
            </w:r>
          </w:p>
          <w:p w14:paraId="11F53E80" w14:textId="1F1DEFCF" w:rsidR="00C530F1" w:rsidRPr="00C530F1" w:rsidRDefault="00C530F1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C530F1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Wojciecha Jagielskiego, Stanisława Kani, Czesława Kiszczaka, Ryszarda Kuklińskiego, </w:t>
            </w:r>
            <w:r w:rsidRPr="00C530F1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Zbigniewa Messnera, Alfreda Miodowicza, Mieczysława Rakowskiego, Heleny Łuczywo, Waldemara Fydrycha, </w:t>
            </w:r>
          </w:p>
          <w:p w14:paraId="28DF324D" w14:textId="04572621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 xml:space="preserve">– opisuje przebieg wydarzeń polityczno-społecznych </w:t>
            </w:r>
            <w:r w:rsidR="00A137CE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7A608F">
              <w:rPr>
                <w:rFonts w:ascii="Cambria" w:eastAsia="Calibri" w:hAnsi="Cambria" w:cs="Arial"/>
                <w:bCs/>
                <w:color w:val="000000"/>
              </w:rPr>
              <w:t>w Polsce w latach 1981–1989 na tle sytuacji międzynarodowej</w:t>
            </w:r>
          </w:p>
          <w:p w14:paraId="18156BFE" w14:textId="159984AC" w:rsidR="007D4DE8" w:rsidRPr="00337F04" w:rsidRDefault="007D4DE8" w:rsidP="00C530F1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48FDE59B" w14:textId="77777777" w:rsidR="00C760D6" w:rsidRPr="007A608F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lastRenderedPageBreak/>
              <w:t xml:space="preserve">– omawia rosnące różnice w stanowiskach działaczy „Solidarności” wobec władz komunistycznych </w:t>
            </w:r>
          </w:p>
          <w:p w14:paraId="496C4DEA" w14:textId="4F5E3A22" w:rsidR="00A42239" w:rsidRPr="00337F04" w:rsidRDefault="00C760D6" w:rsidP="00C760D6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7A608F">
              <w:rPr>
                <w:rFonts w:ascii="Cambria" w:eastAsia="Calibri" w:hAnsi="Cambria" w:cs="Arial"/>
                <w:bCs/>
                <w:color w:val="000000"/>
              </w:rPr>
              <w:t>i planu porozumień politycznych w kraju w latach 1988–1989</w:t>
            </w:r>
          </w:p>
        </w:tc>
      </w:tr>
      <w:tr w:rsidR="00B82F11" w:rsidRPr="00337F04" w14:paraId="12DD09DB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253E7880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68A17E8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</w:t>
            </w:r>
          </w:p>
          <w:p w14:paraId="1680959B" w14:textId="77777777" w:rsidR="00B82F11" w:rsidRPr="00337F04" w:rsidRDefault="00B82F11" w:rsidP="001A5D4B">
            <w:pPr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Świat po upadku komunizmu</w:t>
            </w:r>
          </w:p>
          <w:p w14:paraId="5DF81F7E" w14:textId="77777777" w:rsidR="00B82F11" w:rsidRPr="00337F04" w:rsidRDefault="00B82F11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E02E26" w:rsidRPr="00337F04" w14:paraId="33B22BC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44CFCB4F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Kryzys bloku komunistycznego</w:t>
            </w:r>
          </w:p>
          <w:p w14:paraId="72B76ABD" w14:textId="7777777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DB16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ZSRS w czasach Breżniewa</w:t>
            </w:r>
          </w:p>
          <w:p w14:paraId="2D8F8960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Sytuacja w europejskich krajach socjalistycznych</w:t>
            </w:r>
          </w:p>
          <w:p w14:paraId="7695EC0F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Ofensywa Reagana</w:t>
            </w:r>
          </w:p>
          <w:p w14:paraId="708DEC07" w14:textId="77777777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Afganistanie</w:t>
            </w:r>
          </w:p>
          <w:p w14:paraId="0FA4B26C" w14:textId="3189B823" w:rsidR="00E02E26" w:rsidRPr="00337F04" w:rsidRDefault="00E02E26" w:rsidP="00454446">
            <w:pPr>
              <w:pStyle w:val="Akapitzlist"/>
              <w:numPr>
                <w:ilvl w:val="0"/>
                <w:numId w:val="32"/>
              </w:numPr>
              <w:suppressAutoHyphens/>
              <w:spacing w:after="0" w:line="240" w:lineRule="auto"/>
              <w:ind w:left="217" w:hanging="217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Kryzys władzy </w:t>
            </w:r>
            <w:r w:rsidR="00454446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 ZSRS</w:t>
            </w:r>
          </w:p>
          <w:p w14:paraId="3C5D7FAC" w14:textId="77777777" w:rsidR="00E02E26" w:rsidRPr="00337F04" w:rsidRDefault="00E02E26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4E6FCEDD" w14:textId="5E93DEEE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lastRenderedPageBreak/>
              <w:t>– stosuje pojęcia: program „gwiezdnych wojen”, pierestrojka,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25FCAFA" w14:textId="45ACCB18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</w:t>
            </w:r>
          </w:p>
          <w:p w14:paraId="04F019B7" w14:textId="3855ADE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przedstawia przejawy kryzysu ZSRS w latach 80.</w:t>
            </w:r>
          </w:p>
          <w:p w14:paraId="01399C61" w14:textId="36D4F3D8" w:rsidR="00E02E26" w:rsidRPr="00337F04" w:rsidRDefault="00853CA2" w:rsidP="00853CA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prezentuje program reform Michaiła Gorbaczowa</w:t>
            </w:r>
          </w:p>
        </w:tc>
        <w:tc>
          <w:tcPr>
            <w:tcW w:w="2908" w:type="dxa"/>
          </w:tcPr>
          <w:p w14:paraId="29C13F5A" w14:textId="568CD084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stosuje pojęcia:</w:t>
            </w:r>
            <w:r w:rsidR="00853CA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t>głasnost, katastrofa czarnobylska, rakiety batalistyczne</w:t>
            </w:r>
          </w:p>
          <w:p w14:paraId="50F3771B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wymienia wydarzenia związane z datami: 1979 r., 1981–1989</w:t>
            </w:r>
          </w:p>
          <w:p w14:paraId="0A5E4591" w14:textId="55E4E4B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przedstawia przejawy kryzysu ZSRS w latach 80. </w:t>
            </w:r>
          </w:p>
          <w:p w14:paraId="5D9F72B6" w14:textId="77777777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prezentuje polityczne następstwa katastrofy czarnobylskiej</w:t>
            </w:r>
          </w:p>
          <w:p w14:paraId="4900A24F" w14:textId="0B69E2C5" w:rsidR="005C6485" w:rsidRPr="005C6485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 xml:space="preserve">– opowiada o reformach wewnętrznych ZSRS </w:t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wprowadzonych przez Gorbaczowa (głasnost </w:t>
            </w:r>
            <w:r w:rsidR="00454446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C6485">
              <w:rPr>
                <w:rFonts w:ascii="Cambria" w:eastAsia="Times" w:hAnsi="Cambria" w:cs="Arial"/>
                <w:bCs/>
                <w:color w:val="000000"/>
              </w:rPr>
              <w:t>i pieriestrojka)</w:t>
            </w:r>
          </w:p>
          <w:p w14:paraId="6E451ED2" w14:textId="385F83A5" w:rsidR="00E02E26" w:rsidRPr="00337F04" w:rsidRDefault="005C6485" w:rsidP="005C6485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C6485">
              <w:rPr>
                <w:rFonts w:ascii="Cambria" w:eastAsia="Times" w:hAnsi="Cambria" w:cs="Arial"/>
                <w:bCs/>
                <w:color w:val="000000"/>
              </w:rPr>
              <w:t>– wyjaśnia rolę konfliktu afgańskiego w procesie słabnięcia ZSRS</w:t>
            </w:r>
          </w:p>
        </w:tc>
        <w:tc>
          <w:tcPr>
            <w:tcW w:w="2268" w:type="dxa"/>
            <w:gridSpan w:val="2"/>
          </w:tcPr>
          <w:p w14:paraId="708011CD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pojęcia: mudżahedini, talibowie, układy Salt 1 i Salt 2</w:t>
            </w:r>
          </w:p>
          <w:p w14:paraId="7C37CAD9" w14:textId="28051602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omawia działalność postaci: Helmuta Kohla, Margaret Thatcher</w:t>
            </w:r>
          </w:p>
          <w:p w14:paraId="036DDDE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>– wymienia wydarzenia związane z datami: 1985 r., 1986 r.</w:t>
            </w:r>
          </w:p>
          <w:p w14:paraId="28E665CC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międzynarodowe skutki kryzysu władzy w ZSRS</w:t>
            </w:r>
          </w:p>
          <w:p w14:paraId="22299118" w14:textId="782D610D" w:rsidR="00E02E26" w:rsidRPr="00337F04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przedstawia rolę polityki zbrojeń USA </w:t>
            </w:r>
            <w:r w:rsidR="00454446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t>i projektu „wojen gwiezdnych” dla załamania potencjału zbrojeniowego ZSRS</w:t>
            </w:r>
          </w:p>
        </w:tc>
        <w:tc>
          <w:tcPr>
            <w:tcW w:w="1984" w:type="dxa"/>
          </w:tcPr>
          <w:p w14:paraId="159F4685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stosuje pojęcia: mudżahedini, talibowie, układy Salt 1 i Salt 2</w:t>
            </w:r>
          </w:p>
          <w:p w14:paraId="1C98B165" w14:textId="6B08F05E" w:rsidR="0027611B" w:rsidRPr="0027611B" w:rsidRDefault="0027611B" w:rsidP="0033043C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działalność postaci: Jimmiego Cartera, Jurija Andropowa, Konstantina Czernienki, </w:t>
            </w:r>
          </w:p>
          <w:p w14:paraId="28DA3116" w14:textId="77777777" w:rsidR="0027611B" w:rsidRPr="0027611B" w:rsidRDefault="0027611B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27611B">
              <w:rPr>
                <w:rFonts w:ascii="Cambria" w:eastAsia="Calibri" w:hAnsi="Cambria" w:cs="Arial"/>
                <w:bCs/>
                <w:color w:val="000000"/>
              </w:rPr>
              <w:t xml:space="preserve">– omawia międzynarodowe </w:t>
            </w:r>
            <w:r w:rsidRPr="0027611B">
              <w:rPr>
                <w:rFonts w:ascii="Cambria" w:eastAsia="Calibri" w:hAnsi="Cambria" w:cs="Arial"/>
                <w:bCs/>
                <w:color w:val="000000"/>
              </w:rPr>
              <w:lastRenderedPageBreak/>
              <w:t>skutki kryzysu władzy w ZSRS</w:t>
            </w:r>
          </w:p>
          <w:p w14:paraId="2FB00B7A" w14:textId="50FA2562" w:rsidR="00E02E26" w:rsidRPr="00337F04" w:rsidRDefault="00E02E26" w:rsidP="0027611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7DD01B3F" w14:textId="64C2D9C7" w:rsidR="00E02E26" w:rsidRPr="00337F04" w:rsidRDefault="00E02E26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6B1D59" w:rsidRPr="00337F04" w14:paraId="3A48BAF8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5468713" w14:textId="77777777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Jesień Narodów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C191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Początki transformacji</w:t>
            </w:r>
          </w:p>
          <w:p w14:paraId="03E68D1B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Aksamitna rewolucja</w:t>
            </w:r>
          </w:p>
          <w:p w14:paraId="3EBFE57A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Krwawy koniec reżimu </w:t>
            </w:r>
            <w:r w:rsidRPr="00337F04">
              <w:rPr>
                <w:rFonts w:ascii="Cambria" w:hAnsi="Cambria" w:cs="Arial"/>
                <w:bCs/>
              </w:rPr>
              <w:t>Ceauşescu w Rumunii</w:t>
            </w:r>
          </w:p>
          <w:p w14:paraId="62D35AA6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Upadek muru berlińskiego</w:t>
            </w:r>
          </w:p>
          <w:p w14:paraId="614990A2" w14:textId="77777777" w:rsidR="006B1D59" w:rsidRPr="00337F04" w:rsidRDefault="006B1D59" w:rsidP="00356619">
            <w:pPr>
              <w:pStyle w:val="Akapitzlist"/>
              <w:numPr>
                <w:ilvl w:val="0"/>
                <w:numId w:val="33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hAnsi="Cambria" w:cs="Arial"/>
                <w:bCs/>
              </w:rPr>
            </w:pPr>
            <w:r w:rsidRPr="00337F04">
              <w:rPr>
                <w:rFonts w:ascii="Cambria" w:hAnsi="Cambria" w:cs="Arial"/>
                <w:bCs/>
              </w:rPr>
              <w:t>Zjednoczenie Niemiec</w:t>
            </w:r>
          </w:p>
          <w:p w14:paraId="5E3E7A21" w14:textId="77777777" w:rsidR="006B1D59" w:rsidRPr="00337F04" w:rsidRDefault="006B1D59" w:rsidP="001A5D4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F1374A3" w14:textId="0BBC10D9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Jesień Narodów, upadek muru berlińskiego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D94EA47" w14:textId="433CBA18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Ronalda Reagana, Michaiła Gorbaczowa,  </w:t>
            </w:r>
          </w:p>
          <w:p w14:paraId="41446178" w14:textId="44EC7DD5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908" w:type="dxa"/>
          </w:tcPr>
          <w:p w14:paraId="301648A6" w14:textId="73A52C8D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stosuje pojęcia: aksamitna rewolucja, „aksamitny rozwód”, masakra na placu Tiananmen</w:t>
            </w:r>
          </w:p>
          <w:p w14:paraId="61EDD28F" w14:textId="22AB163C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omawia działalność postaci: Václava Havla, Helmuta Kohla, Nikolae Ceauşescu</w:t>
            </w:r>
          </w:p>
          <w:p w14:paraId="7BB39202" w14:textId="4FD9F9E7" w:rsidR="007B6F0F" w:rsidRPr="007B6F0F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25 grudnia 1989 r., 9 listopada 1989 r.–3 października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7B6F0F">
              <w:rPr>
                <w:rFonts w:ascii="Cambria" w:eastAsia="Times" w:hAnsi="Cambria" w:cs="Arial"/>
                <w:bCs/>
                <w:color w:val="000000"/>
              </w:rPr>
              <w:t>1990 r.</w:t>
            </w:r>
          </w:p>
          <w:p w14:paraId="47A76CFE" w14:textId="0AFD643A" w:rsidR="006B1D59" w:rsidRPr="00337F04" w:rsidRDefault="007B6F0F" w:rsidP="007B6F0F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7B6F0F">
              <w:rPr>
                <w:rFonts w:ascii="Cambria" w:eastAsia="Times" w:hAnsi="Cambria" w:cs="Arial"/>
                <w:bCs/>
                <w:color w:val="000000"/>
              </w:rPr>
              <w:t>– charakteryzuje najważniejsze wydarzenia procesu jednoczenia Niemiec</w:t>
            </w:r>
          </w:p>
        </w:tc>
        <w:tc>
          <w:tcPr>
            <w:tcW w:w="2268" w:type="dxa"/>
            <w:gridSpan w:val="2"/>
          </w:tcPr>
          <w:p w14:paraId="257FCADA" w14:textId="77777777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wymienia wydarzenia związane z datami: 1 stycznia 1993 r., 22 maja 1988 r., 29 grudnia 1989 r., czerwiec 1990 r.</w:t>
            </w:r>
          </w:p>
          <w:p w14:paraId="79CB47F0" w14:textId="095AD2ED" w:rsid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ocenia wpływ przemian politycznych w Polsce na proces rozpadu komunizmu w Europie</w:t>
            </w:r>
          </w:p>
          <w:p w14:paraId="435B4FF1" w14:textId="177A0E0D" w:rsidR="006B1D59" w:rsidRPr="00337F04" w:rsidRDefault="0035661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 xml:space="preserve">omawia przyczyny upadku komunizmu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="007B6F0F" w:rsidRPr="007B6F0F">
              <w:rPr>
                <w:rFonts w:ascii="Cambria" w:eastAsia="Times" w:hAnsi="Cambria" w:cs="Arial"/>
                <w:bCs/>
                <w:color w:val="000000"/>
              </w:rPr>
              <w:t>w Europie w latach 1989–1991</w:t>
            </w:r>
          </w:p>
        </w:tc>
        <w:tc>
          <w:tcPr>
            <w:tcW w:w="1984" w:type="dxa"/>
          </w:tcPr>
          <w:p w14:paraId="396CCFC4" w14:textId="091A00DF" w:rsidR="00540182" w:rsidRPr="00540182" w:rsidRDefault="00540182" w:rsidP="00540182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>– stosuje pojęcia: Węgierskie Forum Demokratyczne, Trójkątny Stół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332A23D5" w14:textId="45A01C04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porównuje burzliwy przebieg upadku reżimu komunistycznego w Rumunii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i Albanii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z pokojowymi przemianami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w Czechosłowacji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na Węgrzech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116B123" w14:textId="2A5F975A" w:rsidR="006B1D59" w:rsidRPr="00337F04" w:rsidRDefault="00D95E50" w:rsidP="00356619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540182">
              <w:rPr>
                <w:rFonts w:ascii="Cambria" w:eastAsia="Times" w:hAnsi="Cambria" w:cs="Arial"/>
                <w:bCs/>
                <w:color w:val="000000"/>
              </w:rPr>
              <w:t xml:space="preserve">– opisuje okoliczności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540182">
              <w:rPr>
                <w:rFonts w:ascii="Cambria" w:eastAsia="Times" w:hAnsi="Cambria" w:cs="Arial"/>
                <w:bCs/>
                <w:color w:val="000000"/>
              </w:rPr>
              <w:t>i skutki rozpadu Czechosłowacji</w:t>
            </w:r>
          </w:p>
        </w:tc>
        <w:tc>
          <w:tcPr>
            <w:tcW w:w="2126" w:type="dxa"/>
            <w:gridSpan w:val="2"/>
          </w:tcPr>
          <w:p w14:paraId="39FD1655" w14:textId="303E1FA1" w:rsidR="00D95E50" w:rsidRPr="00540182" w:rsidRDefault="00D95E50" w:rsidP="00D95E5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F3414">
              <w:rPr>
                <w:rFonts w:ascii="Cambria" w:eastAsia="Times" w:hAnsi="Cambria" w:cs="Arial"/>
                <w:bCs/>
                <w:color w:val="000000"/>
                <w:highlight w:val="darkGray"/>
              </w:rPr>
              <w:t xml:space="preserve">– charakteryzuje zmiany społeczne </w:t>
            </w:r>
            <w:r w:rsidR="00356619" w:rsidRPr="009F3414">
              <w:rPr>
                <w:rFonts w:ascii="Cambria" w:eastAsia="Times" w:hAnsi="Cambria" w:cs="Arial"/>
                <w:bCs/>
                <w:color w:val="000000"/>
                <w:highlight w:val="darkGray"/>
              </w:rPr>
              <w:br/>
            </w:r>
            <w:r w:rsidRPr="009F3414">
              <w:rPr>
                <w:rFonts w:ascii="Cambria" w:eastAsia="Times" w:hAnsi="Cambria" w:cs="Arial"/>
                <w:bCs/>
                <w:color w:val="000000"/>
                <w:highlight w:val="darkGray"/>
              </w:rPr>
              <w:t>i gospodarcze w Chinach po śmierci Mao Zedonga z uwzględnieniem masakry na placu Tiananmen</w:t>
            </w:r>
          </w:p>
          <w:p w14:paraId="3ECC2F8B" w14:textId="5F7FC2A6" w:rsidR="006B1D59" w:rsidRPr="00337F04" w:rsidRDefault="006B1D59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B2223B" w:rsidRPr="00337F04" w14:paraId="3342B13F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13397CE9" w14:textId="77777777" w:rsidR="00B2223B" w:rsidRPr="00337F04" w:rsidRDefault="00B2223B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Wojna i pokój na przełomie wieków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AEB1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ZSRS</w:t>
            </w:r>
          </w:p>
          <w:p w14:paraId="0681537E" w14:textId="77777777" w:rsidR="00356619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Republiki postsowieckie</w:t>
            </w:r>
          </w:p>
          <w:p w14:paraId="2DDC3D8C" w14:textId="52BBB7A7" w:rsidR="00B2223B" w:rsidRPr="009F341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highlight w:val="darkGray"/>
                <w:lang w:eastAsia="pl-PL"/>
              </w:rPr>
            </w:pPr>
            <w:r w:rsidRPr="009F3414">
              <w:rPr>
                <w:rFonts w:ascii="Cambria" w:eastAsia="Times New Roman" w:hAnsi="Cambria" w:cs="Arial"/>
                <w:bCs/>
                <w:iCs/>
                <w:color w:val="000000"/>
                <w:highlight w:val="darkGray"/>
                <w:lang w:eastAsia="pl-PL"/>
              </w:rPr>
              <w:t>Konflikty w dawnym ZSRS</w:t>
            </w:r>
          </w:p>
          <w:p w14:paraId="7531E292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Wojny czeczeńskie</w:t>
            </w:r>
          </w:p>
          <w:p w14:paraId="15CDFC85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Wojna w dawnej Jugosławii</w:t>
            </w:r>
          </w:p>
          <w:p w14:paraId="1A5D2900" w14:textId="77777777" w:rsidR="00B2223B" w:rsidRPr="00337F04" w:rsidRDefault="00B2223B" w:rsidP="00356619">
            <w:pPr>
              <w:pStyle w:val="Akapitzlist"/>
              <w:numPr>
                <w:ilvl w:val="0"/>
                <w:numId w:val="34"/>
              </w:numPr>
              <w:spacing w:after="0" w:line="240" w:lineRule="auto"/>
              <w:ind w:left="217" w:hanging="217"/>
              <w:rPr>
                <w:rFonts w:ascii="Cambria" w:eastAsia="Times New Roman" w:hAnsi="Cambria" w:cs="Arial"/>
                <w:bCs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Konflikt w Rwandzie</w:t>
            </w:r>
          </w:p>
        </w:tc>
        <w:tc>
          <w:tcPr>
            <w:tcW w:w="2908" w:type="dxa"/>
            <w:gridSpan w:val="2"/>
          </w:tcPr>
          <w:p w14:paraId="0AEDF27F" w14:textId="6BAB8134" w:rsidR="0041240E" w:rsidRPr="0041240E" w:rsidRDefault="00356619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</w:t>
            </w:r>
            <w:r w:rsidR="0041240E" w:rsidRPr="0041240E">
              <w:rPr>
                <w:rFonts w:ascii="Cambria" w:eastAsia="Times" w:hAnsi="Cambria" w:cs="Arial"/>
                <w:bCs/>
                <w:color w:val="000000"/>
              </w:rPr>
              <w:t>stosuje pojęcia: WNP, wojny czeczeńskie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911C395" w14:textId="1CC8702B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Borysa Jelcyna, Alaksandra Łukaszenki </w:t>
            </w:r>
          </w:p>
          <w:p w14:paraId="4988F682" w14:textId="2D88A2ED" w:rsidR="0041240E" w:rsidRPr="0041240E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 xml:space="preserve">– omawia zmiany polityczne na terenie Ukrainy i </w:t>
            </w:r>
            <w:r w:rsidRPr="0041240E">
              <w:rPr>
                <w:rFonts w:ascii="Cambria" w:eastAsia="Times" w:hAnsi="Cambria" w:cs="Arial"/>
                <w:bCs/>
                <w:color w:val="000000"/>
              </w:rPr>
              <w:lastRenderedPageBreak/>
              <w:t>kształtowanie się silnej, niezależnej od Rosji państwowości ukraińskiej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662FF19" w14:textId="12C9675D" w:rsidR="00B2223B" w:rsidRPr="00337F04" w:rsidRDefault="0041240E" w:rsidP="0041240E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wskazuje na mapie: Jugosławię, Serbię,  Słowenię, Chorwację, Bośnię i Hercegowinę, Macedonię, Czeczenię. Mołdawię</w:t>
            </w:r>
          </w:p>
        </w:tc>
        <w:tc>
          <w:tcPr>
            <w:tcW w:w="2908" w:type="dxa"/>
          </w:tcPr>
          <w:p w14:paraId="2787B28E" w14:textId="77777777" w:rsidR="0043081D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lastRenderedPageBreak/>
              <w:t>stosuje pojęcia:</w:t>
            </w:r>
            <w:r w:rsidR="00787825">
              <w:rPr>
                <w:rFonts w:ascii="Cambria" w:eastAsia="Times" w:hAnsi="Cambria" w:cs="Arial"/>
              </w:rPr>
              <w:t xml:space="preserve"> </w:t>
            </w:r>
            <w:r w:rsidRPr="009F3414">
              <w:rPr>
                <w:rFonts w:ascii="Cambria" w:eastAsia="Times" w:hAnsi="Cambria" w:cs="Arial"/>
                <w:i/>
              </w:rPr>
              <w:t>pomarańczowa rewolucja, Euromajdan,</w:t>
            </w:r>
            <w:r w:rsidRPr="0041240E">
              <w:rPr>
                <w:rFonts w:ascii="Cambria" w:eastAsia="Times" w:hAnsi="Cambria" w:cs="Arial"/>
              </w:rPr>
              <w:t xml:space="preserve"> </w:t>
            </w:r>
          </w:p>
          <w:p w14:paraId="54ECAC9A" w14:textId="3757348C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omawia działalność postaci: Giennadija Janajewa, Dżohara Dudajewa,  </w:t>
            </w:r>
          </w:p>
          <w:p w14:paraId="16A66E23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lastRenderedPageBreak/>
              <w:t xml:space="preserve">– wymienia wydarzenia związane z datami: </w:t>
            </w:r>
          </w:p>
          <w:p w14:paraId="09DBE532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8 grudnia 1991 r., 26 grudnia 1991 r.</w:t>
            </w:r>
          </w:p>
          <w:p w14:paraId="53F476A5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charakteryzuje proces rozpadu ZSRS i określa jego następstwa</w:t>
            </w:r>
          </w:p>
          <w:p w14:paraId="7D558471" w14:textId="77777777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>– przedstawia przebieg wojen czeczeńskich i ich rezultaty</w:t>
            </w:r>
          </w:p>
          <w:p w14:paraId="282D5D2A" w14:textId="2FF939BF" w:rsidR="0041240E" w:rsidRPr="0041240E" w:rsidRDefault="0041240E" w:rsidP="00356619">
            <w:pPr>
              <w:spacing w:after="0" w:line="240" w:lineRule="auto"/>
              <w:rPr>
                <w:rFonts w:ascii="Cambria" w:eastAsia="Times" w:hAnsi="Cambria" w:cs="Arial"/>
              </w:rPr>
            </w:pPr>
            <w:r w:rsidRPr="0041240E">
              <w:rPr>
                <w:rFonts w:ascii="Cambria" w:eastAsia="Times" w:hAnsi="Cambria" w:cs="Arial"/>
              </w:rPr>
              <w:t xml:space="preserve">– wskazuje na mapie: Czarnogórę, Kosowo, </w:t>
            </w:r>
          </w:p>
        </w:tc>
        <w:tc>
          <w:tcPr>
            <w:tcW w:w="2268" w:type="dxa"/>
            <w:gridSpan w:val="2"/>
          </w:tcPr>
          <w:p w14:paraId="743E67AE" w14:textId="43A6AA92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omawia działalność postaci: Stanisława Szuszkiewicza, Leonida Kuczmy, </w:t>
            </w:r>
          </w:p>
          <w:p w14:paraId="728418C6" w14:textId="1EDFAD33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1988–1994, 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1990, 1999, 2000, 2004, 11 marca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1990 r., </w:t>
            </w:r>
          </w:p>
          <w:p w14:paraId="50B751C6" w14:textId="6E36F2BA" w:rsidR="0043081D" w:rsidRPr="0043081D" w:rsidRDefault="0043081D" w:rsidP="0043081D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>– c</w:t>
            </w:r>
            <w:r w:rsidR="00C26B40">
              <w:rPr>
                <w:rFonts w:ascii="Cambria" w:eastAsia="Times" w:hAnsi="Cambria" w:cs="Arial"/>
                <w:bCs/>
                <w:color w:val="000000"/>
              </w:rPr>
              <w:t>ha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rakteryzuje postanowienia umowy z Dayton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i układu paryskiego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t>z 1995 r.</w:t>
            </w:r>
          </w:p>
          <w:p w14:paraId="76A0F5A6" w14:textId="4D0AAB20" w:rsidR="00B2223B" w:rsidRPr="00356619" w:rsidRDefault="00787825" w:rsidP="00C402E4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1240E">
              <w:rPr>
                <w:rFonts w:ascii="Cambria" w:eastAsia="Times" w:hAnsi="Cambria" w:cs="Arial"/>
                <w:bCs/>
                <w:color w:val="000000"/>
              </w:rPr>
              <w:t>– opisuje konflikty na terenie byłej Jugosławii i podaje ich wyniki</w:t>
            </w:r>
          </w:p>
        </w:tc>
        <w:tc>
          <w:tcPr>
            <w:tcW w:w="1984" w:type="dxa"/>
          </w:tcPr>
          <w:p w14:paraId="3C5BFC0A" w14:textId="77777777" w:rsidR="00C26B40" w:rsidRDefault="0043081D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Calibri" w:hAnsi="Cambria" w:cs="Arial"/>
                <w:bCs/>
                <w:color w:val="000000"/>
              </w:rPr>
              <w:lastRenderedPageBreak/>
              <w:t>– omawia działalność postaci: Achmada i Ramzana Kadyrowów, Slobodana Miloševicia</w:t>
            </w:r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="00C26B40"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prezentuje zróżnicowane losy państw postsowieckich i próby stworzenia rosyjskiej strefy wpływów</w:t>
            </w:r>
          </w:p>
          <w:p w14:paraId="76EDF6E6" w14:textId="21C27700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omawia genezę oraz przebieg konflikt pomiędzy Tutsi i Hutu </w:t>
            </w:r>
          </w:p>
          <w:p w14:paraId="17FCDB97" w14:textId="2225DE00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8856BA3" w14:textId="77777777" w:rsidR="00C26B40" w:rsidRPr="0043081D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9F3414">
              <w:rPr>
                <w:rFonts w:ascii="Cambria" w:eastAsia="Times" w:hAnsi="Cambria" w:cs="Arial"/>
                <w:bCs/>
                <w:color w:val="000000"/>
                <w:highlight w:val="darkGray"/>
              </w:rPr>
              <w:lastRenderedPageBreak/>
              <w:t>– przedstawia przebieg konfliktu azersko-ormiańskiego o Górski Karabach</w:t>
            </w:r>
          </w:p>
          <w:p w14:paraId="217F0FF4" w14:textId="77777777" w:rsidR="00C26B40" w:rsidRDefault="00C26B40" w:rsidP="00C26B4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43081D">
              <w:rPr>
                <w:rFonts w:ascii="Cambria" w:eastAsia="Times" w:hAnsi="Cambria" w:cs="Arial"/>
                <w:bCs/>
                <w:color w:val="000000"/>
              </w:rPr>
              <w:t xml:space="preserve">– przedstawia przyczyny i skutki </w:t>
            </w:r>
            <w:r w:rsidRPr="0043081D">
              <w:rPr>
                <w:rFonts w:ascii="Cambria" w:eastAsia="Times" w:hAnsi="Cambria" w:cs="Arial"/>
                <w:bCs/>
                <w:color w:val="000000"/>
              </w:rPr>
              <w:lastRenderedPageBreak/>
              <w:t>terroryzmu Czeczenów</w:t>
            </w:r>
          </w:p>
          <w:p w14:paraId="39920E7D" w14:textId="017B6A12" w:rsidR="00B2223B" w:rsidRPr="00337F04" w:rsidRDefault="00B2223B" w:rsidP="00C402E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D31735" w:rsidRPr="00337F04" w14:paraId="4C9C87A7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0967D94" w14:textId="77777777" w:rsidR="00D31735" w:rsidRPr="00337F04" w:rsidRDefault="00D31735" w:rsidP="001A5D4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Integracja europejska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C5960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Narodziny Unii Europejskiej</w:t>
            </w:r>
          </w:p>
          <w:p w14:paraId="19DDA413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Instytucje Unii Europejskiej</w:t>
            </w:r>
          </w:p>
          <w:p w14:paraId="66EC2B77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Strefa Schengen</w:t>
            </w:r>
          </w:p>
          <w:p w14:paraId="0D4C67C6" w14:textId="77777777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Wspólna waluta</w:t>
            </w:r>
          </w:p>
          <w:p w14:paraId="4735CDDA" w14:textId="15030FA4" w:rsidR="00D31735" w:rsidRPr="00337F04" w:rsidRDefault="00D31735" w:rsidP="00356619">
            <w:pPr>
              <w:pStyle w:val="Akapitzlist"/>
              <w:numPr>
                <w:ilvl w:val="0"/>
                <w:numId w:val="35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Rozszerzenie UE </w:t>
            </w:r>
            <w:r w:rsidR="00356619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 kraje Europy Środkowo-Wschodniej</w:t>
            </w:r>
          </w:p>
        </w:tc>
        <w:tc>
          <w:tcPr>
            <w:tcW w:w="2908" w:type="dxa"/>
            <w:gridSpan w:val="2"/>
          </w:tcPr>
          <w:p w14:paraId="6B0AED01" w14:textId="317BB988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stosuje pojęcia: Unia Europejska, układ </w:t>
            </w:r>
            <w:r w:rsidR="00356619"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z Schengen, </w:t>
            </w:r>
          </w:p>
          <w:p w14:paraId="52652C0F" w14:textId="4FAC7FC3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latami: 2004 r., </w:t>
            </w:r>
          </w:p>
          <w:p w14:paraId="0E5823C1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podaje przyczyny integracji europejskiej</w:t>
            </w:r>
          </w:p>
          <w:p w14:paraId="66605098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przedstawia etapy tworzenia Unii Europejskiej</w:t>
            </w:r>
          </w:p>
          <w:p w14:paraId="252CF18C" w14:textId="0450D455" w:rsidR="00D31735" w:rsidRPr="00337F04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symbole UE</w:t>
            </w:r>
          </w:p>
        </w:tc>
        <w:tc>
          <w:tcPr>
            <w:tcW w:w="2908" w:type="dxa"/>
          </w:tcPr>
          <w:p w14:paraId="39522AB1" w14:textId="4B87F926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stosuje pojęcia: Komisja Europejska, Parlament Europejski, grupa helsińska</w:t>
            </w:r>
          </w:p>
          <w:p w14:paraId="203C9BB3" w14:textId="586A074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wymienia wydarzenia związane z latami: 1993 r., 2020 r.</w:t>
            </w:r>
          </w:p>
          <w:p w14:paraId="502DDBDF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wskazuje na mapie państwa należące do różnych wspólnot europejskich</w:t>
            </w:r>
          </w:p>
          <w:p w14:paraId="5388D05B" w14:textId="77777777" w:rsidR="00353700" w:rsidRPr="00353700" w:rsidRDefault="00353700" w:rsidP="00353700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>– omawia proces stopniowego rozszerzania UE</w:t>
            </w:r>
          </w:p>
          <w:p w14:paraId="38E65D83" w14:textId="72895DA9" w:rsidR="00D31735" w:rsidRPr="00337F04" w:rsidRDefault="00353700" w:rsidP="00356619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t xml:space="preserve">– charakteryzuje znaczenie układu z Schengen </w:t>
            </w:r>
          </w:p>
        </w:tc>
        <w:tc>
          <w:tcPr>
            <w:tcW w:w="2268" w:type="dxa"/>
            <w:gridSpan w:val="2"/>
          </w:tcPr>
          <w:p w14:paraId="06A022C9" w14:textId="1ADB12A2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 xml:space="preserve">– ocenia przyczyny </w:t>
            </w:r>
            <w:r w:rsidR="00356619"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F16974">
              <w:rPr>
                <w:rFonts w:ascii="Cambria" w:eastAsia="Calibri" w:hAnsi="Cambria" w:cs="Arial"/>
                <w:bCs/>
                <w:color w:val="000000"/>
              </w:rPr>
              <w:t>i znaczenie brexitu</w:t>
            </w:r>
          </w:p>
          <w:p w14:paraId="0A20F929" w14:textId="48632201" w:rsidR="00D31735" w:rsidRPr="00337F0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podstawowe instytucje Unii Europejskiej</w:t>
            </w:r>
          </w:p>
        </w:tc>
        <w:tc>
          <w:tcPr>
            <w:tcW w:w="1984" w:type="dxa"/>
          </w:tcPr>
          <w:p w14:paraId="3D508656" w14:textId="77777777" w:rsidR="00F16974" w:rsidRPr="00F16974" w:rsidRDefault="00F16974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wymienia wydarzenia związane z datami: 26 marca 1995 r., 16 grudnia 1991 r., 8 kwietnia 1994 r., 16 kwietnia 2003 r.</w:t>
            </w:r>
          </w:p>
          <w:p w14:paraId="2E0340EF" w14:textId="58B862EA" w:rsidR="00D31735" w:rsidRPr="00337F04" w:rsidRDefault="00D31735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E6D34F2" w14:textId="77777777" w:rsidR="00596067" w:rsidRPr="00F16974" w:rsidRDefault="00596067" w:rsidP="00596067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16974">
              <w:rPr>
                <w:rFonts w:ascii="Cambria" w:eastAsia="Calibri" w:hAnsi="Cambria" w:cs="Arial"/>
                <w:bCs/>
                <w:color w:val="000000"/>
              </w:rPr>
              <w:t>– charakteryzuje różne koncepcje integracji Unii Europejskiej: „Europa ojczyzn” i federacja</w:t>
            </w:r>
          </w:p>
          <w:p w14:paraId="6607999A" w14:textId="77629055" w:rsidR="00D31735" w:rsidRPr="00337F04" w:rsidRDefault="00D31735" w:rsidP="00F16974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0CB5AE5D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C0D024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5. Problemy współczesnego świata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8496" w14:textId="1510A9D9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Cyfryzacja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 globalizacja</w:t>
            </w:r>
          </w:p>
          <w:p w14:paraId="29742EB5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Wzrost poziomu życia</w:t>
            </w:r>
          </w:p>
          <w:p w14:paraId="6930A2C7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Kultura globalna</w:t>
            </w:r>
          </w:p>
          <w:p w14:paraId="09E1A202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Zagrożenia ekologiczne</w:t>
            </w:r>
          </w:p>
          <w:p w14:paraId="3010E7EA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Świat nierówności</w:t>
            </w:r>
          </w:p>
          <w:p w14:paraId="139DD6E6" w14:textId="77777777" w:rsidR="00AD0F3B" w:rsidRPr="00337F04" w:rsidRDefault="00AD0F3B" w:rsidP="00AD0F3B">
            <w:pPr>
              <w:pStyle w:val="Akapitzlist"/>
              <w:numPr>
                <w:ilvl w:val="0"/>
                <w:numId w:val="36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lastRenderedPageBreak/>
              <w:t>Ruchy fundamentalistyczne i terroryzm</w:t>
            </w:r>
          </w:p>
        </w:tc>
        <w:tc>
          <w:tcPr>
            <w:tcW w:w="2908" w:type="dxa"/>
            <w:gridSpan w:val="2"/>
          </w:tcPr>
          <w:p w14:paraId="38E1FD5D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internet, telefonia komórkowa, komercjalizacja, popkultura, Al-Kaida, Państwo Islamskie (ISIS),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</w:p>
          <w:p w14:paraId="55BD4B7F" w14:textId="31BAB820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działalność postaci: George’a W. Busha, Osamy bin Ladena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63367A77" w14:textId="7AF272A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– wymienia wydarzenia związane z datami: 11 września 2001 r.,</w:t>
            </w:r>
          </w:p>
          <w:p w14:paraId="3FCA55E3" w14:textId="600A92F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wskazuje cechy współczesnej kultury masowej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00D0F24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zagrożenia wynikające z działalności Państwa Islamskiego</w:t>
            </w:r>
          </w:p>
          <w:p w14:paraId="62F6A007" w14:textId="167FA96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strike/>
                <w:color w:val="000000"/>
              </w:rPr>
            </w:pPr>
          </w:p>
        </w:tc>
        <w:tc>
          <w:tcPr>
            <w:tcW w:w="2908" w:type="dxa"/>
          </w:tcPr>
          <w:p w14:paraId="49EC4EAD" w14:textId="4226346F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i/>
                <w:color w:val="000000"/>
              </w:rPr>
            </w:pPr>
            <w:r w:rsidRPr="00353700">
              <w:rPr>
                <w:rFonts w:ascii="Cambria" w:eastAsia="Times" w:hAnsi="Cambria" w:cs="Arial"/>
                <w:bCs/>
                <w:color w:val="000000"/>
              </w:rPr>
              <w:lastRenderedPageBreak/>
              <w:t>–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amerykanizacja, „globalna wioska”, antyglobaliści, slumsy</w:t>
            </w:r>
          </w:p>
          <w:p w14:paraId="20163BF4" w14:textId="4E703135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>
              <w:rPr>
                <w:rFonts w:ascii="Cambria" w:eastAsia="Times" w:hAnsi="Cambria" w:cs="Arial"/>
                <w:bCs/>
                <w:color w:val="000000"/>
              </w:rPr>
              <w:t xml:space="preserve">- omawia znaczenie wydarzeń z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11 marca 2004 r.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i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t>7 lipca 2005 r.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3C8577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– omawia zalety i wady nowych środków komunikacji</w:t>
            </w:r>
          </w:p>
          <w:p w14:paraId="48FB07E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charakteryzuje zagrożenia współczesnego terroryzmu, </w:t>
            </w:r>
          </w:p>
          <w:p w14:paraId="411C8CDB" w14:textId="5FFF4AE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omawia ataki terrorystyczne na WTC, kolej w Madrycie i londyńskie metro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B560FB6" w14:textId="4E672729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wymienia czynniki związane ze współczesną gospodarką światową, które negatywnie wpływają na stan środowiska naturalnego</w:t>
            </w:r>
          </w:p>
        </w:tc>
        <w:tc>
          <w:tcPr>
            <w:tcW w:w="2268" w:type="dxa"/>
            <w:gridSpan w:val="2"/>
          </w:tcPr>
          <w:p w14:paraId="4CCBB06C" w14:textId="3D3C06B6" w:rsidR="00AD0F3B" w:rsidRP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 xml:space="preserve">– stosuje pojęcia: </w:t>
            </w:r>
            <w:r w:rsidRPr="00337F04">
              <w:rPr>
                <w:rFonts w:ascii="Cambria" w:eastAsia="Times" w:hAnsi="Cambria" w:cs="Arial"/>
                <w:bCs/>
                <w:i/>
                <w:color w:val="000000"/>
              </w:rPr>
              <w:t>Anonymous, protokół z Kioto, slumsy, bogata Północ i biedne Południe, fundamentalizm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292A657F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 xml:space="preserve">– przedstawia główne społeczno-gospodarcze </w:t>
            </w:r>
            <w:r w:rsidRPr="00337F04">
              <w:rPr>
                <w:rFonts w:ascii="Cambria" w:eastAsia="Times" w:hAnsi="Cambria" w:cs="Arial"/>
                <w:bCs/>
                <w:color w:val="000000"/>
              </w:rPr>
              <w:lastRenderedPageBreak/>
              <w:t>problemy współczesnego świata</w:t>
            </w:r>
          </w:p>
          <w:p w14:paraId="5A8485DD" w14:textId="6F30AD4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Times" w:hAnsi="Cambria" w:cs="Arial"/>
                <w:bCs/>
                <w:color w:val="000000"/>
              </w:rPr>
              <w:t>– prezentuje zagrożenia ekologiczne współczesnego świata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5A64FC5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ocenia rozwój kultury masowej, prezentując jej wady i zalety</w:t>
            </w:r>
          </w:p>
          <w:p w14:paraId="1856EA11" w14:textId="22CE3BB4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1984" w:type="dxa"/>
          </w:tcPr>
          <w:p w14:paraId="018BE6F6" w14:textId="0936D1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lastRenderedPageBreak/>
              <w:t>– przedstawia postulaty antyglobalistów i je ocenia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27A893B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– omawia przebieg konfliktu na Bliskim Wschodzie po 2001 r. </w:t>
            </w:r>
          </w:p>
          <w:p w14:paraId="595E5222" w14:textId="0920C38F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0256B43F" w14:textId="170C500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omawia wpływ kapitału na politykę we współczesnym świecie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6F618EF1" w14:textId="2794B336" w:rsidR="00AD0F3B" w:rsidRPr="00356619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strike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>– przedstawia udział Polaków w wojnie w Iraku i w Afganistanie</w:t>
            </w:r>
          </w:p>
        </w:tc>
      </w:tr>
      <w:tr w:rsidR="00AD0F3B" w:rsidRPr="00337F04" w14:paraId="32AE73E7" w14:textId="77777777" w:rsidTr="00372F15">
        <w:trPr>
          <w:trHeight w:val="1266"/>
        </w:trPr>
        <w:tc>
          <w:tcPr>
            <w:tcW w:w="15593" w:type="dxa"/>
            <w:gridSpan w:val="10"/>
            <w:tcBorders>
              <w:left w:val="single" w:sz="4" w:space="0" w:color="000000"/>
            </w:tcBorders>
            <w:shd w:val="clear" w:color="auto" w:fill="D0CECE" w:themeFill="background2" w:themeFillShade="E6"/>
          </w:tcPr>
          <w:p w14:paraId="30EECE2C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</w:p>
          <w:p w14:paraId="54684427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Rozdział VI</w:t>
            </w:r>
          </w:p>
          <w:p w14:paraId="3F0B61A9" w14:textId="77777777" w:rsidR="00AD0F3B" w:rsidRPr="00337F04" w:rsidRDefault="00AD0F3B" w:rsidP="00AD0F3B">
            <w:pPr>
              <w:tabs>
                <w:tab w:val="left" w:pos="9132"/>
              </w:tabs>
              <w:spacing w:after="0" w:line="240" w:lineRule="auto"/>
              <w:contextualSpacing/>
              <w:jc w:val="center"/>
              <w:rPr>
                <w:rFonts w:ascii="Cambria" w:eastAsia="Calibri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/>
                <w:bCs/>
                <w:color w:val="000000"/>
              </w:rPr>
              <w:t>III Rzeczpospolita</w:t>
            </w:r>
          </w:p>
        </w:tc>
      </w:tr>
      <w:tr w:rsidR="00AD0F3B" w:rsidRPr="00337F04" w14:paraId="0347C280" w14:textId="77777777" w:rsidTr="001A5D4B">
        <w:trPr>
          <w:trHeight w:val="41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69A120C9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1. Okrągły Stół i wybory czerwcowe</w:t>
            </w:r>
          </w:p>
          <w:p w14:paraId="65739DE0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98EE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Obrady Okrągłego Stołu</w:t>
            </w:r>
          </w:p>
          <w:p w14:paraId="0A03B449" w14:textId="114C61A1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Wybory czerwcowe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br/>
            </w: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1989 r. </w:t>
            </w:r>
          </w:p>
          <w:p w14:paraId="4B28157B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/>
                <w:iCs/>
                <w:color w:val="000000"/>
                <w:lang w:eastAsia="pl-PL"/>
              </w:rPr>
              <w:t>Wasz prezydent, nasz premier</w:t>
            </w:r>
          </w:p>
          <w:p w14:paraId="5BCCFC07" w14:textId="77777777" w:rsidR="00AD0F3B" w:rsidRPr="00337F04" w:rsidRDefault="00AD0F3B" w:rsidP="00AD0F3B">
            <w:pPr>
              <w:pStyle w:val="Akapitzlist"/>
              <w:numPr>
                <w:ilvl w:val="0"/>
                <w:numId w:val="37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Podział obozu solidarnościowego</w:t>
            </w:r>
          </w:p>
          <w:p w14:paraId="61ED8B68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155DBCC2" w14:textId="6E7C3109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stosuje pojęcia: Okrągły Stół, </w:t>
            </w:r>
          </w:p>
          <w:p w14:paraId="481F146D" w14:textId="2D721730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Lecha Wałęsy, </w:t>
            </w:r>
          </w:p>
          <w:p w14:paraId="469A6FD8" w14:textId="77777777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podaje główne założenia porozumień Okrągłego Stołu</w:t>
            </w:r>
          </w:p>
          <w:p w14:paraId="769FFE29" w14:textId="78AED55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6D114AE4" w14:textId="3A4A27D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stosuje pojęcia: sejm kontraktowy, wybory czerwcowe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4B731007" w14:textId="49E65DF5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omawia działalność postaci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: </w:t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Tadeusza Mazowieckiego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183AB87C" w14:textId="54611644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 xml:space="preserve">5 kwietnia 1989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F085D">
              <w:rPr>
                <w:rFonts w:ascii="Cambria" w:eastAsia="Times" w:hAnsi="Cambria" w:cs="Arial"/>
                <w:bCs/>
                <w:color w:val="000000"/>
              </w:rPr>
              <w:t>4 czerwca 1989 r.</w:t>
            </w:r>
          </w:p>
          <w:p w14:paraId="4641976C" w14:textId="1D4FC2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D15876D" w14:textId="6B248E63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dostrzega znaczenie powstania niezależnej prasy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9794373" w14:textId="7477663F" w:rsidR="00AD0F3B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zna okoliczności objęcia stanowiska prezydenta przez Wojciecha Jaruzelskiego</w:t>
            </w:r>
            <w:r>
              <w:rPr>
                <w:rFonts w:ascii="Cambria" w:eastAsia="Calibri" w:hAnsi="Cambria" w:cs="Arial"/>
                <w:bCs/>
                <w:color w:val="000000"/>
              </w:rPr>
              <w:t>,</w:t>
            </w:r>
          </w:p>
          <w:p w14:paraId="17D2587D" w14:textId="47DCDEB1" w:rsidR="00AD0F3B" w:rsidRPr="00DF085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– prezentuje zasady i najważniejsze skutki wyborów</w:t>
            </w:r>
            <w:r>
              <w:rPr>
                <w:rFonts w:ascii="Cambria" w:eastAsia="Times" w:hAnsi="Cambria" w:cs="Arial"/>
                <w:bCs/>
                <w:color w:val="000000"/>
              </w:rPr>
              <w:t>,</w:t>
            </w:r>
          </w:p>
          <w:p w14:paraId="3503500F" w14:textId="7B9968C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F085D">
              <w:rPr>
                <w:rFonts w:ascii="Cambria" w:eastAsia="Times" w:hAnsi="Cambria" w:cs="Arial"/>
                <w:bCs/>
                <w:color w:val="000000"/>
              </w:rPr>
              <w:t>z 4 czerwca 1989 r.</w:t>
            </w:r>
          </w:p>
        </w:tc>
        <w:tc>
          <w:tcPr>
            <w:tcW w:w="1984" w:type="dxa"/>
          </w:tcPr>
          <w:p w14:paraId="12B00ED2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omawia działalność postaci: Czesława Kiszczaka, Andrzeja Gwiazdy, Kornela Morawieckiego, Leszka Moczulskiego, Adama Michnika</w:t>
            </w:r>
          </w:p>
          <w:p w14:paraId="5B232F22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3B77E0C1" w14:textId="77777777" w:rsidR="00AD0F3B" w:rsidRPr="00F21D07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F21D07">
              <w:rPr>
                <w:rFonts w:ascii="Cambria" w:eastAsia="Calibri" w:hAnsi="Cambria" w:cs="Arial"/>
                <w:bCs/>
                <w:color w:val="000000"/>
              </w:rPr>
              <w:t>– przedstawia podział obozu solidarnościowego i różne oceny przemian z 1989 r.</w:t>
            </w:r>
          </w:p>
          <w:p w14:paraId="6A456530" w14:textId="5BC87A2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7B561123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72FD56BA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2. Przemiany polityczne i ustrojowe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5208B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Rząd Mazowieckiego i nowela grudniowa</w:t>
            </w:r>
          </w:p>
          <w:p w14:paraId="05EE78E6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Likwidacja MO i SB</w:t>
            </w:r>
          </w:p>
          <w:p w14:paraId="28A0C189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Rozpad obozu solidarnościowego</w:t>
            </w:r>
          </w:p>
          <w:p w14:paraId="3A2D5E2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Formacje postkomunistyczne</w:t>
            </w:r>
          </w:p>
          <w:p w14:paraId="79825057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Wycofanie wojsk sowieckich z Polski</w:t>
            </w:r>
          </w:p>
          <w:p w14:paraId="175106B4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Konstytucja RP z 1997 r.</w:t>
            </w:r>
          </w:p>
          <w:p w14:paraId="1A7AECDA" w14:textId="77777777" w:rsidR="00AD0F3B" w:rsidRPr="00337F04" w:rsidRDefault="00AD0F3B" w:rsidP="00AD0F3B">
            <w:pPr>
              <w:pStyle w:val="Akapitzlist"/>
              <w:numPr>
                <w:ilvl w:val="0"/>
                <w:numId w:val="38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Reforma samorządowa i administracyjna</w:t>
            </w:r>
          </w:p>
          <w:p w14:paraId="78DD294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7156C83D" w14:textId="03FFD1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stosuje pojęcia:  lustracja, dekomunizacja</w:t>
            </w:r>
          </w:p>
          <w:p w14:paraId="294CCD30" w14:textId="387D25F1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omawia działalność postaci: Tadeusza Mazowieckiego, Leszka Balcerowicza, Lecha Wałęsy, </w:t>
            </w:r>
          </w:p>
          <w:p w14:paraId="328038C1" w14:textId="7777777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</w:p>
          <w:p w14:paraId="7D70F76E" w14:textId="0815418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087906B6" w14:textId="439A9AE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opisuje okoliczności wycofania wojsk sowieckich z Polski</w:t>
            </w:r>
          </w:p>
        </w:tc>
        <w:tc>
          <w:tcPr>
            <w:tcW w:w="2908" w:type="dxa"/>
          </w:tcPr>
          <w:p w14:paraId="69305AB4" w14:textId="7C0E13FC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stosuje pojęcia: „wojna na górze”, </w:t>
            </w:r>
          </w:p>
          <w:p w14:paraId="7F149E07" w14:textId="075E316B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omawia działalność postaci:</w:t>
            </w:r>
            <w:r>
              <w:rPr>
                <w:rFonts w:ascii="Cambria" w:eastAsia="Times" w:hAnsi="Cambria" w:cs="Arial"/>
                <w:bCs/>
                <w:color w:val="000000"/>
              </w:rPr>
              <w:t xml:space="preserve"> </w:t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Lecha Kaczyńskiego, Aleksandra Kwaśniewskiego</w:t>
            </w:r>
          </w:p>
          <w:p w14:paraId="665DA115" w14:textId="43219C83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charakteryzuje zmiany ustrojowe wprowadzone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D77E0D">
              <w:rPr>
                <w:rFonts w:ascii="Cambria" w:eastAsia="Times" w:hAnsi="Cambria" w:cs="Arial"/>
                <w:bCs/>
                <w:color w:val="000000"/>
              </w:rPr>
              <w:t>w grudniu 1989 r.</w:t>
            </w:r>
          </w:p>
          <w:p w14:paraId="51E47867" w14:textId="651E7CBE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2A45838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 xml:space="preserve">– wymienia wydarzenia związane z datami: 22 grudnia 1990 r., 1991 r.,1992 r., 2 kwietnia 1997 r. </w:t>
            </w:r>
          </w:p>
          <w:p w14:paraId="7C019E2F" w14:textId="77777777" w:rsidR="00AD0F3B" w:rsidRPr="00D77E0D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D77E0D">
              <w:rPr>
                <w:rFonts w:ascii="Cambria" w:eastAsia="Times" w:hAnsi="Cambria" w:cs="Arial"/>
                <w:bCs/>
                <w:color w:val="000000"/>
              </w:rPr>
              <w:t>– przedstawia scenę polityczną III RP</w:t>
            </w:r>
          </w:p>
          <w:p w14:paraId="332F37F4" w14:textId="7B7E3211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omawia przebieg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>i znaczenie reformy samorządowej</w:t>
            </w:r>
          </w:p>
          <w:p w14:paraId="34B4973C" w14:textId="12350B3D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przedstawia reformę administracyjną kraju z 1999</w:t>
            </w:r>
          </w:p>
        </w:tc>
        <w:tc>
          <w:tcPr>
            <w:tcW w:w="1984" w:type="dxa"/>
          </w:tcPr>
          <w:p w14:paraId="4B6C175D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stosuje pojęcia i rozwija skróty: PC, BBWR, KPN, UOP, WSI, SDRP, SLD</w:t>
            </w:r>
          </w:p>
          <w:p w14:paraId="0CC9296C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omawia działalność postaci: Czesława Kiszczaka, Floriana Siwickiego, Zbigniewa Bujaka, Jarosława Kaczyńskiego, Leszka Millera, Waldemara Pawlaka, Ryszarda Kaczorowskiego</w:t>
            </w:r>
          </w:p>
          <w:p w14:paraId="0F1A9DA9" w14:textId="3353A64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260F6509" w14:textId="7777777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>– omawia i ocenia zmiany w strukturach resortów siłowych</w:t>
            </w:r>
          </w:p>
          <w:p w14:paraId="37A3C4A4" w14:textId="2B1E74B7" w:rsidR="00AD0F3B" w:rsidRPr="006C735C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– opisuje proces transformacji polskiej lewicy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6C735C">
              <w:rPr>
                <w:rFonts w:ascii="Cambria" w:eastAsia="Calibri" w:hAnsi="Cambria" w:cs="Arial"/>
                <w:bCs/>
                <w:color w:val="000000"/>
              </w:rPr>
              <w:t xml:space="preserve">i przyczyny jej zwycięstwa wyborczego w latach 90. </w:t>
            </w:r>
          </w:p>
          <w:p w14:paraId="77B1CEC3" w14:textId="709F9218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  <w:tr w:rsidR="00AD0F3B" w:rsidRPr="00337F04" w14:paraId="191848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2FDC6720" w14:textId="77777777" w:rsidR="00AD0F3B" w:rsidRPr="00337F04" w:rsidRDefault="00AD0F3B" w:rsidP="00AD0F3B">
            <w:pPr>
              <w:spacing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t>3. Transformacja gospodarcza i społeczna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F065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na skraju katastrofy gospodarczej</w:t>
            </w:r>
          </w:p>
          <w:p w14:paraId="2F4F2E41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Plan Balcerowicza</w:t>
            </w:r>
          </w:p>
          <w:p w14:paraId="0BAE4C1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Prywatyzacja</w:t>
            </w:r>
          </w:p>
          <w:p w14:paraId="38AA6F24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Społeczne skutki transformacji gospodarczej</w:t>
            </w:r>
          </w:p>
          <w:p w14:paraId="7D768EEB" w14:textId="77777777" w:rsidR="00AD0F3B" w:rsidRPr="00337F04" w:rsidRDefault="00AD0F3B" w:rsidP="00AD0F3B">
            <w:pPr>
              <w:pStyle w:val="Akapitzlist"/>
              <w:numPr>
                <w:ilvl w:val="0"/>
                <w:numId w:val="39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Perspektywy po transformacji</w:t>
            </w:r>
          </w:p>
          <w:p w14:paraId="4855BB37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  <w:p w14:paraId="1BFC11E9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95E08F4" w14:textId="3E95E318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stosuje pojęcia: hiperinflacja, </w:t>
            </w:r>
          </w:p>
          <w:p w14:paraId="578A5B65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omawia działalność postaci: Leszka Balcerowicza</w:t>
            </w:r>
          </w:p>
          <w:p w14:paraId="71E11AF7" w14:textId="152667B9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zjawisko hiperinflacji i metody walki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z nią</w:t>
            </w:r>
          </w:p>
          <w:p w14:paraId="500105CD" w14:textId="2BB5D301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908" w:type="dxa"/>
          </w:tcPr>
          <w:p w14:paraId="750095E5" w14:textId="3A47087C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stosuje pojęcia: reformy Balcerowicza, gospodarka wolnorynkowa, popiwek, bezrobocie strukturalne</w:t>
            </w:r>
          </w:p>
          <w:p w14:paraId="32837ACA" w14:textId="77777777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>– przedstawia założenia planu Balcerowicza</w:t>
            </w:r>
          </w:p>
          <w:p w14:paraId="790A5B7D" w14:textId="7D65DD60" w:rsidR="00AD0F3B" w:rsidRPr="000724A7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0724A7">
              <w:rPr>
                <w:rFonts w:ascii="Cambria" w:eastAsia="Times" w:hAnsi="Cambria" w:cs="Arial"/>
                <w:bCs/>
                <w:color w:val="000000"/>
              </w:rPr>
              <w:t xml:space="preserve">– charakteryzuje pozytywne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0724A7">
              <w:rPr>
                <w:rFonts w:ascii="Cambria" w:eastAsia="Times" w:hAnsi="Cambria" w:cs="Arial"/>
                <w:bCs/>
                <w:color w:val="000000"/>
              </w:rPr>
              <w:t>i negatywne skutki transformacji społeczno-gospodarczej</w:t>
            </w:r>
          </w:p>
          <w:p w14:paraId="3813699D" w14:textId="44E2E892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7CF898B5" w14:textId="77777777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>– stosuje pojęcia: gospodarka wielosektorowa, biedaszyby, denominacja</w:t>
            </w:r>
          </w:p>
          <w:p w14:paraId="680741C6" w14:textId="47EA9C6B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umiejscawia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w czasie: reformy Balcerowicza, wprowadzenie denominacji </w:t>
            </w:r>
          </w:p>
          <w:p w14:paraId="201543F1" w14:textId="5DCC6996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5FB792F" w14:textId="0E7F881F" w:rsidR="00AD0F3B" w:rsidRPr="000533A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omawia znaczenie prywatyzacji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i skutki reform społeczno-gospodarczych</w:t>
            </w:r>
          </w:p>
          <w:p w14:paraId="6ADC330A" w14:textId="60FD9B93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5DAE1E0" w14:textId="4D95B92B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0533A4">
              <w:rPr>
                <w:rFonts w:ascii="Cambria" w:eastAsia="Calibri" w:hAnsi="Cambria" w:cs="Arial"/>
                <w:bCs/>
                <w:color w:val="000000"/>
              </w:rPr>
              <w:t xml:space="preserve">– wyjaśnia związek reform gospodarczych </w:t>
            </w:r>
            <w:r>
              <w:rPr>
                <w:rFonts w:ascii="Cambria" w:eastAsia="Calibri" w:hAnsi="Cambria" w:cs="Arial"/>
                <w:bCs/>
                <w:color w:val="000000"/>
              </w:rPr>
              <w:br/>
            </w:r>
            <w:r w:rsidRPr="000533A4">
              <w:rPr>
                <w:rFonts w:ascii="Cambria" w:eastAsia="Calibri" w:hAnsi="Cambria" w:cs="Arial"/>
                <w:bCs/>
                <w:color w:val="000000"/>
              </w:rPr>
              <w:t>z aferami gospodarczymi w latach 90. w Polsce</w:t>
            </w:r>
          </w:p>
        </w:tc>
      </w:tr>
      <w:tr w:rsidR="00AD0F3B" w:rsidRPr="00337F04" w14:paraId="7FA930A9" w14:textId="77777777" w:rsidTr="001A5D4B">
        <w:trPr>
          <w:trHeight w:val="1266"/>
        </w:trPr>
        <w:tc>
          <w:tcPr>
            <w:tcW w:w="1275" w:type="dxa"/>
            <w:tcBorders>
              <w:left w:val="single" w:sz="4" w:space="0" w:color="000000"/>
              <w:right w:val="nil"/>
            </w:tcBorders>
          </w:tcPr>
          <w:p w14:paraId="53A83FA7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lang w:eastAsia="ar-SA"/>
              </w:rPr>
            </w:pPr>
            <w:r w:rsidRPr="00337F04">
              <w:rPr>
                <w:rFonts w:ascii="Cambria" w:eastAsia="Calibri" w:hAnsi="Cambria" w:cs="Arial"/>
                <w:bCs/>
                <w:lang w:eastAsia="ar-SA"/>
              </w:rPr>
              <w:lastRenderedPageBreak/>
              <w:t>4. Polska w NATO i UE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ED5B6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Starania Polski o przystąpienie do NATO</w:t>
            </w:r>
          </w:p>
          <w:p w14:paraId="0079A47A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Polska wstępuje do NATO</w:t>
            </w:r>
          </w:p>
          <w:p w14:paraId="55A78B73" w14:textId="01EE646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Integracja z U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E</w:t>
            </w:r>
          </w:p>
          <w:p w14:paraId="179D9E49" w14:textId="5BD62499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Skutki członkostwa Polski w </w:t>
            </w:r>
            <w:r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>UE</w:t>
            </w:r>
          </w:p>
          <w:p w14:paraId="14CE1DDB" w14:textId="77777777" w:rsidR="00AD0F3B" w:rsidRPr="00337F04" w:rsidRDefault="00AD0F3B" w:rsidP="00AD0F3B">
            <w:pPr>
              <w:pStyle w:val="Akapitzlist"/>
              <w:numPr>
                <w:ilvl w:val="0"/>
                <w:numId w:val="40"/>
              </w:numPr>
              <w:suppressAutoHyphens/>
              <w:spacing w:after="0" w:line="240" w:lineRule="auto"/>
              <w:ind w:left="217" w:hanging="142"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  <w:r w:rsidRPr="00337F04"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  <w:t xml:space="preserve">Polska w strefie Schengen </w:t>
            </w:r>
          </w:p>
          <w:p w14:paraId="425C0B0A" w14:textId="77777777" w:rsidR="00AD0F3B" w:rsidRPr="00337F04" w:rsidRDefault="00AD0F3B" w:rsidP="00AD0F3B">
            <w:pPr>
              <w:tabs>
                <w:tab w:val="num" w:pos="360"/>
              </w:tabs>
              <w:suppressAutoHyphens/>
              <w:spacing w:after="0" w:line="240" w:lineRule="auto"/>
              <w:contextualSpacing/>
              <w:textboxTightWrap w:val="allLines"/>
              <w:rPr>
                <w:rFonts w:ascii="Cambria" w:eastAsia="Times New Roman" w:hAnsi="Cambria" w:cs="Arial"/>
                <w:bCs/>
                <w:iCs/>
                <w:color w:val="000000"/>
                <w:lang w:eastAsia="pl-PL"/>
              </w:rPr>
            </w:pPr>
          </w:p>
        </w:tc>
        <w:tc>
          <w:tcPr>
            <w:tcW w:w="2908" w:type="dxa"/>
            <w:gridSpan w:val="2"/>
          </w:tcPr>
          <w:p w14:paraId="6A495371" w14:textId="4146DA4C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wyjaśnia wydarzenia związane z datami: 12 marca 1999 r., 1 maja 2004 r., </w:t>
            </w:r>
            <w:r>
              <w:rPr>
                <w:rFonts w:ascii="Cambria" w:eastAsia="Times" w:hAnsi="Cambria" w:cs="Arial"/>
                <w:bCs/>
                <w:color w:val="000000"/>
              </w:rPr>
              <w:br/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2007 r. </w:t>
            </w:r>
          </w:p>
          <w:p w14:paraId="6766A303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 xml:space="preserve">– omawia proces przyjmowania Polski do struktur NATO oraz rolę w strukturach tej organizacji </w:t>
            </w:r>
          </w:p>
          <w:p w14:paraId="14D6DA3E" w14:textId="6788854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wymienia kraje wchodzące w skład Trójkąta Weimarskiego i Grupy Wyszehradzkiej</w:t>
            </w:r>
          </w:p>
        </w:tc>
        <w:tc>
          <w:tcPr>
            <w:tcW w:w="2908" w:type="dxa"/>
          </w:tcPr>
          <w:p w14:paraId="69C41B8D" w14:textId="1DBE7F57" w:rsidR="00AD0F3B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>omawia działalność postaci: Jerzego Buzka, Leszka Millera, Aleksandra Kwaśniewskiego</w:t>
            </w:r>
            <w:r>
              <w:rPr>
                <w:rFonts w:ascii="Cambria" w:eastAsia="Times" w:hAnsi="Cambria" w:cs="Arial"/>
                <w:bCs/>
                <w:color w:val="000000"/>
              </w:rPr>
              <w:t>, Bronisława Geremka,</w:t>
            </w:r>
          </w:p>
          <w:p w14:paraId="32DA06D8" w14:textId="0DE01CF8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654710">
              <w:rPr>
                <w:rFonts w:ascii="Cambria" w:eastAsia="Times" w:hAnsi="Cambria" w:cs="Arial"/>
                <w:bCs/>
                <w:color w:val="000000"/>
              </w:rPr>
              <w:t>– przedstawia proces rozpadu instytucji dawnego bloku wschodniego w Europie Środkowo-Wschodniej</w:t>
            </w:r>
          </w:p>
          <w:p w14:paraId="6EE4D5F5" w14:textId="7145627C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</w:p>
        </w:tc>
        <w:tc>
          <w:tcPr>
            <w:tcW w:w="2268" w:type="dxa"/>
            <w:gridSpan w:val="2"/>
          </w:tcPr>
          <w:p w14:paraId="2ECB791E" w14:textId="77777777" w:rsidR="00AD0F3B" w:rsidRPr="00654710" w:rsidRDefault="00AD0F3B" w:rsidP="00AD0F3B">
            <w:pPr>
              <w:spacing w:after="0" w:line="240" w:lineRule="auto"/>
              <w:contextualSpacing/>
              <w:rPr>
                <w:rFonts w:ascii="Cambria" w:eastAsia="Times" w:hAnsi="Cambria" w:cs="Arial"/>
                <w:bCs/>
                <w:color w:val="000000"/>
              </w:rPr>
            </w:pPr>
            <w:r w:rsidRPr="00337F04">
              <w:rPr>
                <w:rFonts w:ascii="Cambria" w:eastAsia="Calibri" w:hAnsi="Cambria" w:cs="Arial"/>
                <w:bCs/>
                <w:color w:val="000000"/>
              </w:rPr>
              <w:t xml:space="preserve"> </w:t>
            </w:r>
            <w:r w:rsidRPr="00654710">
              <w:rPr>
                <w:rFonts w:ascii="Cambria" w:eastAsia="Times" w:hAnsi="Cambria" w:cs="Arial"/>
                <w:bCs/>
                <w:color w:val="000000"/>
              </w:rPr>
              <w:t>– stosuje pojęcia: Grupa Wyszehradzka, Trójkąt Weimarski, strefa Schengen, traktat akcesyjny, program dopłat bezpośrednich</w:t>
            </w:r>
          </w:p>
          <w:p w14:paraId="10566F20" w14:textId="4EF23769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1984" w:type="dxa"/>
          </w:tcPr>
          <w:p w14:paraId="06CC91E1" w14:textId="77777777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D02916">
              <w:rPr>
                <w:rFonts w:ascii="Cambria" w:eastAsia="Calibri" w:hAnsi="Cambria" w:cs="Arial"/>
                <w:bCs/>
                <w:color w:val="000000"/>
              </w:rPr>
              <w:t>– omawia znaczenie funkcjonowania Polski w ramach strefy Schengen</w:t>
            </w:r>
          </w:p>
          <w:p w14:paraId="5EF1D10D" w14:textId="77777777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  <w:tc>
          <w:tcPr>
            <w:tcW w:w="2126" w:type="dxa"/>
            <w:gridSpan w:val="2"/>
          </w:tcPr>
          <w:p w14:paraId="6AD23569" w14:textId="035142F2" w:rsidR="00AD0F3B" w:rsidRPr="00D02916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  <w:r w:rsidRPr="003577DC">
              <w:rPr>
                <w:rFonts w:ascii="Cambria" w:eastAsia="Times" w:hAnsi="Cambria" w:cs="Arial"/>
                <w:bCs/>
                <w:color w:val="000000"/>
              </w:rPr>
              <w:t xml:space="preserve">– </w:t>
            </w:r>
            <w:r w:rsidRPr="00D02916">
              <w:rPr>
                <w:rFonts w:ascii="Cambria" w:eastAsia="Calibri" w:hAnsi="Cambria" w:cs="Arial"/>
                <w:bCs/>
                <w:color w:val="000000"/>
              </w:rPr>
              <w:t>charakteryzuje pozytywne i negatywne skutki integracji Polski z UE</w:t>
            </w:r>
          </w:p>
          <w:p w14:paraId="274E3DE5" w14:textId="26827C65" w:rsidR="00AD0F3B" w:rsidRPr="00337F04" w:rsidRDefault="00AD0F3B" w:rsidP="00AD0F3B">
            <w:pPr>
              <w:spacing w:after="0" w:line="240" w:lineRule="auto"/>
              <w:contextualSpacing/>
              <w:rPr>
                <w:rFonts w:ascii="Cambria" w:eastAsia="Calibri" w:hAnsi="Cambria" w:cs="Arial"/>
                <w:bCs/>
                <w:color w:val="000000"/>
              </w:rPr>
            </w:pPr>
          </w:p>
        </w:tc>
      </w:tr>
    </w:tbl>
    <w:p w14:paraId="0C59DA18" w14:textId="77777777" w:rsidR="00B82F11" w:rsidRPr="00337F04" w:rsidRDefault="00B82F11" w:rsidP="00B82F11">
      <w:pPr>
        <w:rPr>
          <w:rFonts w:ascii="Cambria" w:hAnsi="Cambria"/>
        </w:rPr>
      </w:pPr>
    </w:p>
    <w:sectPr w:rsidR="00B82F11" w:rsidRPr="00337F04" w:rsidSect="007842A5">
      <w:footerReference w:type="defaul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32448D" w14:textId="77777777" w:rsidR="00500537" w:rsidRDefault="00500537" w:rsidP="001873E7">
      <w:pPr>
        <w:spacing w:after="0" w:line="240" w:lineRule="auto"/>
      </w:pPr>
      <w:r>
        <w:separator/>
      </w:r>
    </w:p>
  </w:endnote>
  <w:endnote w:type="continuationSeparator" w:id="0">
    <w:p w14:paraId="3C5CBC35" w14:textId="77777777" w:rsidR="00500537" w:rsidRDefault="00500537" w:rsidP="00187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EE"/>
    <w:family w:val="swiss"/>
    <w:pitch w:val="variable"/>
    <w:sig w:usb0="00000000" w:usb1="D200FDFF" w:usb2="0A04602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9890893"/>
      <w:docPartObj>
        <w:docPartGallery w:val="Page Numbers (Bottom of Page)"/>
        <w:docPartUnique/>
      </w:docPartObj>
    </w:sdtPr>
    <w:sdtEndPr/>
    <w:sdtContent>
      <w:p w14:paraId="76DF377F" w14:textId="18859C4C" w:rsidR="001E727C" w:rsidRDefault="001E727C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4982">
          <w:rPr>
            <w:noProof/>
          </w:rPr>
          <w:t>2</w:t>
        </w:r>
        <w:r>
          <w:fldChar w:fldCharType="end"/>
        </w:r>
      </w:p>
    </w:sdtContent>
  </w:sdt>
  <w:p w14:paraId="626B67BC" w14:textId="77777777" w:rsidR="001E727C" w:rsidRDefault="001E727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E78EFE" w14:textId="77777777" w:rsidR="00500537" w:rsidRDefault="00500537" w:rsidP="001873E7">
      <w:pPr>
        <w:spacing w:after="0" w:line="240" w:lineRule="auto"/>
      </w:pPr>
      <w:r>
        <w:separator/>
      </w:r>
    </w:p>
  </w:footnote>
  <w:footnote w:type="continuationSeparator" w:id="0">
    <w:p w14:paraId="0D13542B" w14:textId="77777777" w:rsidR="00500537" w:rsidRDefault="00500537" w:rsidP="00187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D9B"/>
    <w:multiLevelType w:val="hybridMultilevel"/>
    <w:tmpl w:val="EA86A9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C95416"/>
    <w:multiLevelType w:val="hybridMultilevel"/>
    <w:tmpl w:val="1248B2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80720B"/>
    <w:multiLevelType w:val="hybridMultilevel"/>
    <w:tmpl w:val="A3C65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7BC2E34"/>
    <w:multiLevelType w:val="hybridMultilevel"/>
    <w:tmpl w:val="7DAA5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F737C8"/>
    <w:multiLevelType w:val="hybridMultilevel"/>
    <w:tmpl w:val="71A64B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46926"/>
    <w:multiLevelType w:val="hybridMultilevel"/>
    <w:tmpl w:val="4E940E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9F3045"/>
    <w:multiLevelType w:val="hybridMultilevel"/>
    <w:tmpl w:val="F70665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17316C"/>
    <w:multiLevelType w:val="hybridMultilevel"/>
    <w:tmpl w:val="500671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F470C"/>
    <w:multiLevelType w:val="hybridMultilevel"/>
    <w:tmpl w:val="015A31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2B0384"/>
    <w:multiLevelType w:val="hybridMultilevel"/>
    <w:tmpl w:val="F8C2CC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CA4F7C"/>
    <w:multiLevelType w:val="hybridMultilevel"/>
    <w:tmpl w:val="10A4ACCA"/>
    <w:lvl w:ilvl="0" w:tplc="42226710">
      <w:start w:val="1"/>
      <w:numFmt w:val="bullet"/>
      <w:pStyle w:val="Tabelaszerokalistapunktowana"/>
      <w:lvlText w:val="•"/>
      <w:lvlJc w:val="left"/>
      <w:pPr>
        <w:ind w:left="360" w:hanging="360"/>
      </w:pPr>
      <w:rPr>
        <w:rFonts w:ascii="Cambria" w:hAnsi="Cambria" w:hint="default"/>
      </w:rPr>
    </w:lvl>
    <w:lvl w:ilvl="1" w:tplc="04150003" w:tentative="1">
      <w:start w:val="1"/>
      <w:numFmt w:val="bullet"/>
      <w:lvlText w:val="o"/>
      <w:lvlJc w:val="left"/>
      <w:pPr>
        <w:ind w:left="10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83" w:hanging="360"/>
      </w:pPr>
      <w:rPr>
        <w:rFonts w:ascii="Wingdings" w:hAnsi="Wingdings" w:hint="default"/>
      </w:rPr>
    </w:lvl>
  </w:abstractNum>
  <w:abstractNum w:abstractNumId="11">
    <w:nsid w:val="322446CD"/>
    <w:multiLevelType w:val="hybridMultilevel"/>
    <w:tmpl w:val="BD5058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03757"/>
    <w:multiLevelType w:val="hybridMultilevel"/>
    <w:tmpl w:val="7DF0E8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934928"/>
    <w:multiLevelType w:val="hybridMultilevel"/>
    <w:tmpl w:val="A3322E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E62C30"/>
    <w:multiLevelType w:val="hybridMultilevel"/>
    <w:tmpl w:val="DA80DA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E17214"/>
    <w:multiLevelType w:val="hybridMultilevel"/>
    <w:tmpl w:val="86D62A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FB07CF5"/>
    <w:multiLevelType w:val="hybridMultilevel"/>
    <w:tmpl w:val="201C2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1B209C"/>
    <w:multiLevelType w:val="hybridMultilevel"/>
    <w:tmpl w:val="8AFA1D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265848"/>
    <w:multiLevelType w:val="hybridMultilevel"/>
    <w:tmpl w:val="A1E2DB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AFB4B21"/>
    <w:multiLevelType w:val="hybridMultilevel"/>
    <w:tmpl w:val="E460FB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EC2A78"/>
    <w:multiLevelType w:val="hybridMultilevel"/>
    <w:tmpl w:val="2362ADD0"/>
    <w:lvl w:ilvl="0" w:tplc="29AC18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24A1D6C"/>
    <w:multiLevelType w:val="hybridMultilevel"/>
    <w:tmpl w:val="E3F4B2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80459D"/>
    <w:multiLevelType w:val="hybridMultilevel"/>
    <w:tmpl w:val="D9341C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6122591"/>
    <w:multiLevelType w:val="hybridMultilevel"/>
    <w:tmpl w:val="D0EA22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213E11"/>
    <w:multiLevelType w:val="multilevel"/>
    <w:tmpl w:val="8176E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B8666AC"/>
    <w:multiLevelType w:val="hybridMultilevel"/>
    <w:tmpl w:val="4FB66A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CF90DE6"/>
    <w:multiLevelType w:val="hybridMultilevel"/>
    <w:tmpl w:val="D6C4A3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A53B9C"/>
    <w:multiLevelType w:val="hybridMultilevel"/>
    <w:tmpl w:val="2BF006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0F10B0"/>
    <w:multiLevelType w:val="hybridMultilevel"/>
    <w:tmpl w:val="CA303B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1D271A"/>
    <w:multiLevelType w:val="hybridMultilevel"/>
    <w:tmpl w:val="6EA2C6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3395252"/>
    <w:multiLevelType w:val="hybridMultilevel"/>
    <w:tmpl w:val="D00A8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3562E7E"/>
    <w:multiLevelType w:val="hybridMultilevel"/>
    <w:tmpl w:val="B7FCC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6A1587"/>
    <w:multiLevelType w:val="hybridMultilevel"/>
    <w:tmpl w:val="467A2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7AC0A5E"/>
    <w:multiLevelType w:val="hybridMultilevel"/>
    <w:tmpl w:val="B68EE6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EC555CB"/>
    <w:multiLevelType w:val="hybridMultilevel"/>
    <w:tmpl w:val="317010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2A4DBB"/>
    <w:multiLevelType w:val="hybridMultilevel"/>
    <w:tmpl w:val="938A7E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43F5A99"/>
    <w:multiLevelType w:val="hybridMultilevel"/>
    <w:tmpl w:val="F4DC50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7443605"/>
    <w:multiLevelType w:val="hybridMultilevel"/>
    <w:tmpl w:val="574A24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5D340D"/>
    <w:multiLevelType w:val="hybridMultilevel"/>
    <w:tmpl w:val="340AD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DA864E4"/>
    <w:multiLevelType w:val="hybridMultilevel"/>
    <w:tmpl w:val="9C562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1"/>
  </w:num>
  <w:num w:numId="3">
    <w:abstractNumId w:val="10"/>
  </w:num>
  <w:num w:numId="4">
    <w:abstractNumId w:val="24"/>
  </w:num>
  <w:num w:numId="5">
    <w:abstractNumId w:val="16"/>
  </w:num>
  <w:num w:numId="6">
    <w:abstractNumId w:val="35"/>
  </w:num>
  <w:num w:numId="7">
    <w:abstractNumId w:val="39"/>
  </w:num>
  <w:num w:numId="8">
    <w:abstractNumId w:val="6"/>
  </w:num>
  <w:num w:numId="9">
    <w:abstractNumId w:val="1"/>
  </w:num>
  <w:num w:numId="10">
    <w:abstractNumId w:val="28"/>
  </w:num>
  <w:num w:numId="11">
    <w:abstractNumId w:val="36"/>
  </w:num>
  <w:num w:numId="12">
    <w:abstractNumId w:val="22"/>
  </w:num>
  <w:num w:numId="13">
    <w:abstractNumId w:val="14"/>
  </w:num>
  <w:num w:numId="14">
    <w:abstractNumId w:val="18"/>
  </w:num>
  <w:num w:numId="15">
    <w:abstractNumId w:val="15"/>
  </w:num>
  <w:num w:numId="16">
    <w:abstractNumId w:val="17"/>
  </w:num>
  <w:num w:numId="17">
    <w:abstractNumId w:val="34"/>
  </w:num>
  <w:num w:numId="18">
    <w:abstractNumId w:val="37"/>
  </w:num>
  <w:num w:numId="19">
    <w:abstractNumId w:val="27"/>
  </w:num>
  <w:num w:numId="20">
    <w:abstractNumId w:val="33"/>
  </w:num>
  <w:num w:numId="21">
    <w:abstractNumId w:val="8"/>
  </w:num>
  <w:num w:numId="22">
    <w:abstractNumId w:val="19"/>
  </w:num>
  <w:num w:numId="23">
    <w:abstractNumId w:val="31"/>
  </w:num>
  <w:num w:numId="24">
    <w:abstractNumId w:val="32"/>
  </w:num>
  <w:num w:numId="25">
    <w:abstractNumId w:val="9"/>
  </w:num>
  <w:num w:numId="26">
    <w:abstractNumId w:val="2"/>
  </w:num>
  <w:num w:numId="27">
    <w:abstractNumId w:val="3"/>
  </w:num>
  <w:num w:numId="28">
    <w:abstractNumId w:val="29"/>
  </w:num>
  <w:num w:numId="29">
    <w:abstractNumId w:val="7"/>
  </w:num>
  <w:num w:numId="30">
    <w:abstractNumId w:val="12"/>
  </w:num>
  <w:num w:numId="31">
    <w:abstractNumId w:val="5"/>
  </w:num>
  <w:num w:numId="32">
    <w:abstractNumId w:val="38"/>
  </w:num>
  <w:num w:numId="33">
    <w:abstractNumId w:val="30"/>
  </w:num>
  <w:num w:numId="34">
    <w:abstractNumId w:val="25"/>
  </w:num>
  <w:num w:numId="35">
    <w:abstractNumId w:val="11"/>
  </w:num>
  <w:num w:numId="36">
    <w:abstractNumId w:val="4"/>
  </w:num>
  <w:num w:numId="37">
    <w:abstractNumId w:val="23"/>
  </w:num>
  <w:num w:numId="38">
    <w:abstractNumId w:val="13"/>
  </w:num>
  <w:num w:numId="39">
    <w:abstractNumId w:val="26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2A5"/>
    <w:rsid w:val="0000086A"/>
    <w:rsid w:val="0000310C"/>
    <w:rsid w:val="00003A0A"/>
    <w:rsid w:val="00003B4C"/>
    <w:rsid w:val="00004DD0"/>
    <w:rsid w:val="00005BB5"/>
    <w:rsid w:val="00010D4B"/>
    <w:rsid w:val="00011CA9"/>
    <w:rsid w:val="00011FE6"/>
    <w:rsid w:val="00013E02"/>
    <w:rsid w:val="000170E3"/>
    <w:rsid w:val="00021BF8"/>
    <w:rsid w:val="00021F88"/>
    <w:rsid w:val="00025E56"/>
    <w:rsid w:val="000260A8"/>
    <w:rsid w:val="00026F7B"/>
    <w:rsid w:val="000271E6"/>
    <w:rsid w:val="0002761F"/>
    <w:rsid w:val="0003097B"/>
    <w:rsid w:val="00032737"/>
    <w:rsid w:val="000353BA"/>
    <w:rsid w:val="00035FC3"/>
    <w:rsid w:val="0004299D"/>
    <w:rsid w:val="00043FE9"/>
    <w:rsid w:val="000449A8"/>
    <w:rsid w:val="000452C0"/>
    <w:rsid w:val="00045B77"/>
    <w:rsid w:val="00046980"/>
    <w:rsid w:val="00046E84"/>
    <w:rsid w:val="000533A4"/>
    <w:rsid w:val="00054293"/>
    <w:rsid w:val="00057E26"/>
    <w:rsid w:val="00060AA1"/>
    <w:rsid w:val="00061776"/>
    <w:rsid w:val="00061DA5"/>
    <w:rsid w:val="00062210"/>
    <w:rsid w:val="000625A0"/>
    <w:rsid w:val="000629EE"/>
    <w:rsid w:val="00063005"/>
    <w:rsid w:val="00063B1F"/>
    <w:rsid w:val="00064222"/>
    <w:rsid w:val="00064E76"/>
    <w:rsid w:val="00065B33"/>
    <w:rsid w:val="000708B5"/>
    <w:rsid w:val="000724A7"/>
    <w:rsid w:val="00072D08"/>
    <w:rsid w:val="00075848"/>
    <w:rsid w:val="00076FAB"/>
    <w:rsid w:val="00080ED6"/>
    <w:rsid w:val="00082E7B"/>
    <w:rsid w:val="00084D89"/>
    <w:rsid w:val="00086AE7"/>
    <w:rsid w:val="0008753F"/>
    <w:rsid w:val="00092F0C"/>
    <w:rsid w:val="000941B4"/>
    <w:rsid w:val="000A1C5B"/>
    <w:rsid w:val="000A1D7A"/>
    <w:rsid w:val="000A439A"/>
    <w:rsid w:val="000A5204"/>
    <w:rsid w:val="000B07D3"/>
    <w:rsid w:val="000B1000"/>
    <w:rsid w:val="000B1362"/>
    <w:rsid w:val="000B5062"/>
    <w:rsid w:val="000B5783"/>
    <w:rsid w:val="000C1A06"/>
    <w:rsid w:val="000C4106"/>
    <w:rsid w:val="000C4FD0"/>
    <w:rsid w:val="000C649F"/>
    <w:rsid w:val="000C70EE"/>
    <w:rsid w:val="000D1582"/>
    <w:rsid w:val="000D4B82"/>
    <w:rsid w:val="000D592D"/>
    <w:rsid w:val="000E0482"/>
    <w:rsid w:val="000E3758"/>
    <w:rsid w:val="000E5F41"/>
    <w:rsid w:val="000E6D4B"/>
    <w:rsid w:val="000F00C0"/>
    <w:rsid w:val="000F08FB"/>
    <w:rsid w:val="000F1C83"/>
    <w:rsid w:val="000F50D8"/>
    <w:rsid w:val="000F7F4B"/>
    <w:rsid w:val="00101457"/>
    <w:rsid w:val="001018F2"/>
    <w:rsid w:val="001029BE"/>
    <w:rsid w:val="00102B44"/>
    <w:rsid w:val="001033D2"/>
    <w:rsid w:val="00121D55"/>
    <w:rsid w:val="00122204"/>
    <w:rsid w:val="001228BA"/>
    <w:rsid w:val="00122F5F"/>
    <w:rsid w:val="001242A5"/>
    <w:rsid w:val="00126345"/>
    <w:rsid w:val="0012752C"/>
    <w:rsid w:val="001333CA"/>
    <w:rsid w:val="001347D0"/>
    <w:rsid w:val="001349C0"/>
    <w:rsid w:val="0014010B"/>
    <w:rsid w:val="001413C2"/>
    <w:rsid w:val="0014167D"/>
    <w:rsid w:val="001435EC"/>
    <w:rsid w:val="001442FA"/>
    <w:rsid w:val="001466EF"/>
    <w:rsid w:val="001509D0"/>
    <w:rsid w:val="00151338"/>
    <w:rsid w:val="001541B3"/>
    <w:rsid w:val="00155106"/>
    <w:rsid w:val="00155C11"/>
    <w:rsid w:val="00156463"/>
    <w:rsid w:val="001577FD"/>
    <w:rsid w:val="001600C0"/>
    <w:rsid w:val="00160D21"/>
    <w:rsid w:val="0016136E"/>
    <w:rsid w:val="00162CD0"/>
    <w:rsid w:val="00164525"/>
    <w:rsid w:val="0016592F"/>
    <w:rsid w:val="0016701D"/>
    <w:rsid w:val="0016775F"/>
    <w:rsid w:val="00172367"/>
    <w:rsid w:val="001758D3"/>
    <w:rsid w:val="0018300B"/>
    <w:rsid w:val="001873E7"/>
    <w:rsid w:val="00190191"/>
    <w:rsid w:val="00192CB7"/>
    <w:rsid w:val="001936EA"/>
    <w:rsid w:val="00193B34"/>
    <w:rsid w:val="00193ECA"/>
    <w:rsid w:val="001956B5"/>
    <w:rsid w:val="00197E8F"/>
    <w:rsid w:val="001A109C"/>
    <w:rsid w:val="001A15DE"/>
    <w:rsid w:val="001A316C"/>
    <w:rsid w:val="001A37CD"/>
    <w:rsid w:val="001A421A"/>
    <w:rsid w:val="001A47C7"/>
    <w:rsid w:val="001A486C"/>
    <w:rsid w:val="001A4E3F"/>
    <w:rsid w:val="001A5D4B"/>
    <w:rsid w:val="001C0B3A"/>
    <w:rsid w:val="001C312C"/>
    <w:rsid w:val="001C40BA"/>
    <w:rsid w:val="001C4C55"/>
    <w:rsid w:val="001C7BD7"/>
    <w:rsid w:val="001D673D"/>
    <w:rsid w:val="001D73BD"/>
    <w:rsid w:val="001D7861"/>
    <w:rsid w:val="001E1156"/>
    <w:rsid w:val="001E6246"/>
    <w:rsid w:val="001E6301"/>
    <w:rsid w:val="001E727C"/>
    <w:rsid w:val="001F0C34"/>
    <w:rsid w:val="001F2D00"/>
    <w:rsid w:val="001F3E3B"/>
    <w:rsid w:val="001F3FD9"/>
    <w:rsid w:val="001F4844"/>
    <w:rsid w:val="001F5054"/>
    <w:rsid w:val="001F5E28"/>
    <w:rsid w:val="001F78AA"/>
    <w:rsid w:val="0020101A"/>
    <w:rsid w:val="00201F94"/>
    <w:rsid w:val="0020489B"/>
    <w:rsid w:val="0020685A"/>
    <w:rsid w:val="00207D25"/>
    <w:rsid w:val="00207DA3"/>
    <w:rsid w:val="00212AFE"/>
    <w:rsid w:val="002139E8"/>
    <w:rsid w:val="00216745"/>
    <w:rsid w:val="002168AE"/>
    <w:rsid w:val="00217EFA"/>
    <w:rsid w:val="00223AC1"/>
    <w:rsid w:val="00223D64"/>
    <w:rsid w:val="00225BB0"/>
    <w:rsid w:val="0023065D"/>
    <w:rsid w:val="00232325"/>
    <w:rsid w:val="00233372"/>
    <w:rsid w:val="002358DE"/>
    <w:rsid w:val="002416E3"/>
    <w:rsid w:val="00242E0C"/>
    <w:rsid w:val="00247AAD"/>
    <w:rsid w:val="00253334"/>
    <w:rsid w:val="0025371E"/>
    <w:rsid w:val="002538B5"/>
    <w:rsid w:val="00253A76"/>
    <w:rsid w:val="002542F8"/>
    <w:rsid w:val="00255E04"/>
    <w:rsid w:val="00256976"/>
    <w:rsid w:val="00265F9D"/>
    <w:rsid w:val="00266E3F"/>
    <w:rsid w:val="002708C9"/>
    <w:rsid w:val="0027266A"/>
    <w:rsid w:val="00272B5D"/>
    <w:rsid w:val="002747A3"/>
    <w:rsid w:val="00275439"/>
    <w:rsid w:val="0027611B"/>
    <w:rsid w:val="00276834"/>
    <w:rsid w:val="00276971"/>
    <w:rsid w:val="00277D7A"/>
    <w:rsid w:val="0028082A"/>
    <w:rsid w:val="00281231"/>
    <w:rsid w:val="00283A67"/>
    <w:rsid w:val="00292E5C"/>
    <w:rsid w:val="00293018"/>
    <w:rsid w:val="0029532F"/>
    <w:rsid w:val="00295C68"/>
    <w:rsid w:val="00295D1F"/>
    <w:rsid w:val="00296105"/>
    <w:rsid w:val="00297A86"/>
    <w:rsid w:val="002A0FAB"/>
    <w:rsid w:val="002A4B0C"/>
    <w:rsid w:val="002A5DA8"/>
    <w:rsid w:val="002B067D"/>
    <w:rsid w:val="002B15B1"/>
    <w:rsid w:val="002B1D2E"/>
    <w:rsid w:val="002B2364"/>
    <w:rsid w:val="002B45C2"/>
    <w:rsid w:val="002B5193"/>
    <w:rsid w:val="002B5690"/>
    <w:rsid w:val="002B5DC6"/>
    <w:rsid w:val="002B6ABA"/>
    <w:rsid w:val="002C0E64"/>
    <w:rsid w:val="002C0E92"/>
    <w:rsid w:val="002C1DC7"/>
    <w:rsid w:val="002C7B94"/>
    <w:rsid w:val="002D0C47"/>
    <w:rsid w:val="002D13D3"/>
    <w:rsid w:val="002D2743"/>
    <w:rsid w:val="002D3B89"/>
    <w:rsid w:val="002E3D3E"/>
    <w:rsid w:val="002E497B"/>
    <w:rsid w:val="002E4A75"/>
    <w:rsid w:val="002E4C53"/>
    <w:rsid w:val="002E5C9C"/>
    <w:rsid w:val="002E5CE3"/>
    <w:rsid w:val="002E7D89"/>
    <w:rsid w:val="002F21AD"/>
    <w:rsid w:val="002F28C0"/>
    <w:rsid w:val="002F29F2"/>
    <w:rsid w:val="002F2DFB"/>
    <w:rsid w:val="002F2E5F"/>
    <w:rsid w:val="002F7BF2"/>
    <w:rsid w:val="00303273"/>
    <w:rsid w:val="00305EE9"/>
    <w:rsid w:val="003074FC"/>
    <w:rsid w:val="0031005E"/>
    <w:rsid w:val="00312762"/>
    <w:rsid w:val="00312C7A"/>
    <w:rsid w:val="00312FA2"/>
    <w:rsid w:val="00316C4E"/>
    <w:rsid w:val="00320B1E"/>
    <w:rsid w:val="00323281"/>
    <w:rsid w:val="0032338F"/>
    <w:rsid w:val="0032614D"/>
    <w:rsid w:val="0033043C"/>
    <w:rsid w:val="00330532"/>
    <w:rsid w:val="00330B1D"/>
    <w:rsid w:val="00334CDD"/>
    <w:rsid w:val="003379A0"/>
    <w:rsid w:val="00337F04"/>
    <w:rsid w:val="0034301C"/>
    <w:rsid w:val="00344FFD"/>
    <w:rsid w:val="003506E9"/>
    <w:rsid w:val="00351889"/>
    <w:rsid w:val="00351F47"/>
    <w:rsid w:val="003534BB"/>
    <w:rsid w:val="00353700"/>
    <w:rsid w:val="00356619"/>
    <w:rsid w:val="003577DC"/>
    <w:rsid w:val="00364738"/>
    <w:rsid w:val="00366C3E"/>
    <w:rsid w:val="00367B5B"/>
    <w:rsid w:val="00372F15"/>
    <w:rsid w:val="00373457"/>
    <w:rsid w:val="00374AC5"/>
    <w:rsid w:val="0038189E"/>
    <w:rsid w:val="003833A9"/>
    <w:rsid w:val="0038367A"/>
    <w:rsid w:val="00384CAD"/>
    <w:rsid w:val="00385E3D"/>
    <w:rsid w:val="003866D5"/>
    <w:rsid w:val="00393FAF"/>
    <w:rsid w:val="00394969"/>
    <w:rsid w:val="00396815"/>
    <w:rsid w:val="00396DD4"/>
    <w:rsid w:val="003A160E"/>
    <w:rsid w:val="003A1A3C"/>
    <w:rsid w:val="003A4B53"/>
    <w:rsid w:val="003A51F7"/>
    <w:rsid w:val="003B0AF9"/>
    <w:rsid w:val="003B2EB2"/>
    <w:rsid w:val="003B4FFA"/>
    <w:rsid w:val="003B592F"/>
    <w:rsid w:val="003B75DE"/>
    <w:rsid w:val="003D04F4"/>
    <w:rsid w:val="003D20C4"/>
    <w:rsid w:val="003D380A"/>
    <w:rsid w:val="003E0547"/>
    <w:rsid w:val="003E6E44"/>
    <w:rsid w:val="003F0A33"/>
    <w:rsid w:val="003F2525"/>
    <w:rsid w:val="003F4351"/>
    <w:rsid w:val="003F461C"/>
    <w:rsid w:val="003F71D2"/>
    <w:rsid w:val="0040212B"/>
    <w:rsid w:val="004024B6"/>
    <w:rsid w:val="00403AB0"/>
    <w:rsid w:val="0040666E"/>
    <w:rsid w:val="00410A0C"/>
    <w:rsid w:val="00411277"/>
    <w:rsid w:val="0041240E"/>
    <w:rsid w:val="00415600"/>
    <w:rsid w:val="00421E7E"/>
    <w:rsid w:val="004226AA"/>
    <w:rsid w:val="00422FD7"/>
    <w:rsid w:val="004230C6"/>
    <w:rsid w:val="004232B6"/>
    <w:rsid w:val="00425838"/>
    <w:rsid w:val="0043081D"/>
    <w:rsid w:val="00433374"/>
    <w:rsid w:val="004346DC"/>
    <w:rsid w:val="00435EB7"/>
    <w:rsid w:val="004402E5"/>
    <w:rsid w:val="00443318"/>
    <w:rsid w:val="004501EF"/>
    <w:rsid w:val="004506E1"/>
    <w:rsid w:val="00451DEE"/>
    <w:rsid w:val="00454446"/>
    <w:rsid w:val="0045493E"/>
    <w:rsid w:val="00454C1A"/>
    <w:rsid w:val="00460CF8"/>
    <w:rsid w:val="004612BF"/>
    <w:rsid w:val="0046480B"/>
    <w:rsid w:val="00465700"/>
    <w:rsid w:val="00471943"/>
    <w:rsid w:val="00472174"/>
    <w:rsid w:val="004722BF"/>
    <w:rsid w:val="0047632C"/>
    <w:rsid w:val="0048077E"/>
    <w:rsid w:val="004808E0"/>
    <w:rsid w:val="00480C54"/>
    <w:rsid w:val="00480CD3"/>
    <w:rsid w:val="004825D0"/>
    <w:rsid w:val="004833D8"/>
    <w:rsid w:val="004835EB"/>
    <w:rsid w:val="00484E3E"/>
    <w:rsid w:val="0048564B"/>
    <w:rsid w:val="004859BB"/>
    <w:rsid w:val="0048657F"/>
    <w:rsid w:val="004866B6"/>
    <w:rsid w:val="00486C6B"/>
    <w:rsid w:val="00487F8D"/>
    <w:rsid w:val="004902AC"/>
    <w:rsid w:val="00492660"/>
    <w:rsid w:val="00492997"/>
    <w:rsid w:val="00493620"/>
    <w:rsid w:val="00496FA3"/>
    <w:rsid w:val="004A1A17"/>
    <w:rsid w:val="004A535B"/>
    <w:rsid w:val="004A5B3F"/>
    <w:rsid w:val="004A6ED7"/>
    <w:rsid w:val="004A781A"/>
    <w:rsid w:val="004B0B47"/>
    <w:rsid w:val="004B1444"/>
    <w:rsid w:val="004B5094"/>
    <w:rsid w:val="004B6830"/>
    <w:rsid w:val="004B6CA3"/>
    <w:rsid w:val="004C0CA4"/>
    <w:rsid w:val="004C1223"/>
    <w:rsid w:val="004C16EB"/>
    <w:rsid w:val="004C28B4"/>
    <w:rsid w:val="004C375C"/>
    <w:rsid w:val="004C3835"/>
    <w:rsid w:val="004C47EB"/>
    <w:rsid w:val="004C6612"/>
    <w:rsid w:val="004C70B7"/>
    <w:rsid w:val="004D019F"/>
    <w:rsid w:val="004D06C1"/>
    <w:rsid w:val="004D1246"/>
    <w:rsid w:val="004E13D2"/>
    <w:rsid w:val="004E15A9"/>
    <w:rsid w:val="004E37CD"/>
    <w:rsid w:val="004E6488"/>
    <w:rsid w:val="004E6616"/>
    <w:rsid w:val="004E77CC"/>
    <w:rsid w:val="004F39D2"/>
    <w:rsid w:val="004F6566"/>
    <w:rsid w:val="00500537"/>
    <w:rsid w:val="005028B4"/>
    <w:rsid w:val="00507570"/>
    <w:rsid w:val="005075A7"/>
    <w:rsid w:val="005113AE"/>
    <w:rsid w:val="00511A00"/>
    <w:rsid w:val="00512B07"/>
    <w:rsid w:val="00513D5D"/>
    <w:rsid w:val="00514868"/>
    <w:rsid w:val="00515E2D"/>
    <w:rsid w:val="0052058F"/>
    <w:rsid w:val="0052480E"/>
    <w:rsid w:val="00534A0B"/>
    <w:rsid w:val="00535157"/>
    <w:rsid w:val="00535454"/>
    <w:rsid w:val="00540182"/>
    <w:rsid w:val="005410CD"/>
    <w:rsid w:val="00541EF8"/>
    <w:rsid w:val="005440D4"/>
    <w:rsid w:val="005443C5"/>
    <w:rsid w:val="005473F4"/>
    <w:rsid w:val="00547C34"/>
    <w:rsid w:val="0055604F"/>
    <w:rsid w:val="005569FD"/>
    <w:rsid w:val="00556EBB"/>
    <w:rsid w:val="0056307D"/>
    <w:rsid w:val="00565438"/>
    <w:rsid w:val="00565924"/>
    <w:rsid w:val="00571DAD"/>
    <w:rsid w:val="00573638"/>
    <w:rsid w:val="005739E8"/>
    <w:rsid w:val="00573C04"/>
    <w:rsid w:val="005779B7"/>
    <w:rsid w:val="005819A1"/>
    <w:rsid w:val="005844FE"/>
    <w:rsid w:val="00584639"/>
    <w:rsid w:val="00587043"/>
    <w:rsid w:val="0059225B"/>
    <w:rsid w:val="00596067"/>
    <w:rsid w:val="005A0B47"/>
    <w:rsid w:val="005A17C9"/>
    <w:rsid w:val="005A585E"/>
    <w:rsid w:val="005A7561"/>
    <w:rsid w:val="005B19D7"/>
    <w:rsid w:val="005B1BB5"/>
    <w:rsid w:val="005B2CF5"/>
    <w:rsid w:val="005B5647"/>
    <w:rsid w:val="005B5CE1"/>
    <w:rsid w:val="005B5F3F"/>
    <w:rsid w:val="005B68D2"/>
    <w:rsid w:val="005B7F1D"/>
    <w:rsid w:val="005C0890"/>
    <w:rsid w:val="005C16B3"/>
    <w:rsid w:val="005C4BD6"/>
    <w:rsid w:val="005C6485"/>
    <w:rsid w:val="005C678D"/>
    <w:rsid w:val="005D2501"/>
    <w:rsid w:val="005D6F91"/>
    <w:rsid w:val="005E16F0"/>
    <w:rsid w:val="005E24B9"/>
    <w:rsid w:val="005F13C0"/>
    <w:rsid w:val="005F4146"/>
    <w:rsid w:val="005F581C"/>
    <w:rsid w:val="006016ED"/>
    <w:rsid w:val="00607AFA"/>
    <w:rsid w:val="00612C7E"/>
    <w:rsid w:val="00621817"/>
    <w:rsid w:val="006248AD"/>
    <w:rsid w:val="00631144"/>
    <w:rsid w:val="00631CBA"/>
    <w:rsid w:val="0063288B"/>
    <w:rsid w:val="00635352"/>
    <w:rsid w:val="006358A5"/>
    <w:rsid w:val="00635955"/>
    <w:rsid w:val="00637C6E"/>
    <w:rsid w:val="00641A66"/>
    <w:rsid w:val="00642391"/>
    <w:rsid w:val="0064643A"/>
    <w:rsid w:val="0064691A"/>
    <w:rsid w:val="00646F20"/>
    <w:rsid w:val="00647EBD"/>
    <w:rsid w:val="00650E18"/>
    <w:rsid w:val="006527FC"/>
    <w:rsid w:val="006529E7"/>
    <w:rsid w:val="0065462B"/>
    <w:rsid w:val="00654710"/>
    <w:rsid w:val="0065526E"/>
    <w:rsid w:val="00660BDE"/>
    <w:rsid w:val="00661BAB"/>
    <w:rsid w:val="00666519"/>
    <w:rsid w:val="006667E7"/>
    <w:rsid w:val="0066722D"/>
    <w:rsid w:val="006673E3"/>
    <w:rsid w:val="00667B54"/>
    <w:rsid w:val="00672855"/>
    <w:rsid w:val="00673EF8"/>
    <w:rsid w:val="00674B3F"/>
    <w:rsid w:val="00675451"/>
    <w:rsid w:val="00675777"/>
    <w:rsid w:val="00676B77"/>
    <w:rsid w:val="0067721C"/>
    <w:rsid w:val="00677959"/>
    <w:rsid w:val="00681DD8"/>
    <w:rsid w:val="00684567"/>
    <w:rsid w:val="0068513B"/>
    <w:rsid w:val="006875A8"/>
    <w:rsid w:val="0069298D"/>
    <w:rsid w:val="006932DE"/>
    <w:rsid w:val="00696F97"/>
    <w:rsid w:val="006A0882"/>
    <w:rsid w:val="006A1817"/>
    <w:rsid w:val="006A1D59"/>
    <w:rsid w:val="006A5A87"/>
    <w:rsid w:val="006A79BC"/>
    <w:rsid w:val="006B1D59"/>
    <w:rsid w:val="006B3127"/>
    <w:rsid w:val="006B5414"/>
    <w:rsid w:val="006B6EA6"/>
    <w:rsid w:val="006C02B6"/>
    <w:rsid w:val="006C03E5"/>
    <w:rsid w:val="006C5C3A"/>
    <w:rsid w:val="006C5F91"/>
    <w:rsid w:val="006C6342"/>
    <w:rsid w:val="006C735C"/>
    <w:rsid w:val="006D4A4D"/>
    <w:rsid w:val="006D516D"/>
    <w:rsid w:val="006D6077"/>
    <w:rsid w:val="006D6556"/>
    <w:rsid w:val="006D68D9"/>
    <w:rsid w:val="006D6D91"/>
    <w:rsid w:val="006D7C97"/>
    <w:rsid w:val="006E17F8"/>
    <w:rsid w:val="006E4572"/>
    <w:rsid w:val="006E4774"/>
    <w:rsid w:val="006F22F9"/>
    <w:rsid w:val="00700823"/>
    <w:rsid w:val="007016A1"/>
    <w:rsid w:val="00704273"/>
    <w:rsid w:val="00707924"/>
    <w:rsid w:val="00707A9C"/>
    <w:rsid w:val="00707F8F"/>
    <w:rsid w:val="00716DBB"/>
    <w:rsid w:val="00717CFD"/>
    <w:rsid w:val="00720C12"/>
    <w:rsid w:val="007237F9"/>
    <w:rsid w:val="00725776"/>
    <w:rsid w:val="007274C2"/>
    <w:rsid w:val="007310F3"/>
    <w:rsid w:val="00732114"/>
    <w:rsid w:val="007324A7"/>
    <w:rsid w:val="00732761"/>
    <w:rsid w:val="00732CA9"/>
    <w:rsid w:val="00734F5B"/>
    <w:rsid w:val="0074603F"/>
    <w:rsid w:val="0074678D"/>
    <w:rsid w:val="00747D45"/>
    <w:rsid w:val="0075048D"/>
    <w:rsid w:val="00753A9D"/>
    <w:rsid w:val="00754628"/>
    <w:rsid w:val="00757C16"/>
    <w:rsid w:val="0076211D"/>
    <w:rsid w:val="00762FCF"/>
    <w:rsid w:val="00764A26"/>
    <w:rsid w:val="00764F54"/>
    <w:rsid w:val="00766408"/>
    <w:rsid w:val="00772467"/>
    <w:rsid w:val="0077315A"/>
    <w:rsid w:val="00776281"/>
    <w:rsid w:val="007822C1"/>
    <w:rsid w:val="007842A5"/>
    <w:rsid w:val="00784C32"/>
    <w:rsid w:val="007861C2"/>
    <w:rsid w:val="00787825"/>
    <w:rsid w:val="00787F68"/>
    <w:rsid w:val="00790C50"/>
    <w:rsid w:val="00791634"/>
    <w:rsid w:val="007946A8"/>
    <w:rsid w:val="00795155"/>
    <w:rsid w:val="00795FBA"/>
    <w:rsid w:val="00797E52"/>
    <w:rsid w:val="007A0C17"/>
    <w:rsid w:val="007A0FA7"/>
    <w:rsid w:val="007A56BA"/>
    <w:rsid w:val="007A608F"/>
    <w:rsid w:val="007A62DF"/>
    <w:rsid w:val="007A6C04"/>
    <w:rsid w:val="007B08D2"/>
    <w:rsid w:val="007B281A"/>
    <w:rsid w:val="007B44CC"/>
    <w:rsid w:val="007B6F0F"/>
    <w:rsid w:val="007C2371"/>
    <w:rsid w:val="007D0AE1"/>
    <w:rsid w:val="007D2911"/>
    <w:rsid w:val="007D3DB9"/>
    <w:rsid w:val="007D4DE8"/>
    <w:rsid w:val="007D7B3A"/>
    <w:rsid w:val="007E1304"/>
    <w:rsid w:val="007E24C8"/>
    <w:rsid w:val="007E27D5"/>
    <w:rsid w:val="007E55E2"/>
    <w:rsid w:val="007F4047"/>
    <w:rsid w:val="007F4BBD"/>
    <w:rsid w:val="00800E98"/>
    <w:rsid w:val="008029AD"/>
    <w:rsid w:val="00802E5E"/>
    <w:rsid w:val="00803751"/>
    <w:rsid w:val="00803A42"/>
    <w:rsid w:val="00805D3C"/>
    <w:rsid w:val="00806594"/>
    <w:rsid w:val="008105E0"/>
    <w:rsid w:val="00815097"/>
    <w:rsid w:val="00816F6E"/>
    <w:rsid w:val="00820391"/>
    <w:rsid w:val="008230E8"/>
    <w:rsid w:val="0082339F"/>
    <w:rsid w:val="00825466"/>
    <w:rsid w:val="008254A5"/>
    <w:rsid w:val="0082555C"/>
    <w:rsid w:val="00825CD3"/>
    <w:rsid w:val="0083121C"/>
    <w:rsid w:val="008336CB"/>
    <w:rsid w:val="00834591"/>
    <w:rsid w:val="00834777"/>
    <w:rsid w:val="00841F3E"/>
    <w:rsid w:val="00842E5C"/>
    <w:rsid w:val="00845664"/>
    <w:rsid w:val="00847F59"/>
    <w:rsid w:val="00850161"/>
    <w:rsid w:val="008529F7"/>
    <w:rsid w:val="008533EE"/>
    <w:rsid w:val="00853CA2"/>
    <w:rsid w:val="00854402"/>
    <w:rsid w:val="00860B14"/>
    <w:rsid w:val="00864C89"/>
    <w:rsid w:val="008652D6"/>
    <w:rsid w:val="008656DC"/>
    <w:rsid w:val="008665CB"/>
    <w:rsid w:val="00867CDA"/>
    <w:rsid w:val="008700A6"/>
    <w:rsid w:val="00871CAE"/>
    <w:rsid w:val="0087252B"/>
    <w:rsid w:val="00877F06"/>
    <w:rsid w:val="008801D6"/>
    <w:rsid w:val="00881346"/>
    <w:rsid w:val="0088312D"/>
    <w:rsid w:val="00883A5D"/>
    <w:rsid w:val="00887963"/>
    <w:rsid w:val="00892C04"/>
    <w:rsid w:val="008955A8"/>
    <w:rsid w:val="00895D36"/>
    <w:rsid w:val="00896C02"/>
    <w:rsid w:val="008970DD"/>
    <w:rsid w:val="008A09EB"/>
    <w:rsid w:val="008A2811"/>
    <w:rsid w:val="008A2B0D"/>
    <w:rsid w:val="008A33CB"/>
    <w:rsid w:val="008A4AA8"/>
    <w:rsid w:val="008A7C12"/>
    <w:rsid w:val="008B0ED3"/>
    <w:rsid w:val="008B57FC"/>
    <w:rsid w:val="008B596A"/>
    <w:rsid w:val="008B6609"/>
    <w:rsid w:val="008B66F6"/>
    <w:rsid w:val="008C470D"/>
    <w:rsid w:val="008D39DD"/>
    <w:rsid w:val="008D44AF"/>
    <w:rsid w:val="008D4868"/>
    <w:rsid w:val="008E3268"/>
    <w:rsid w:val="008E7E68"/>
    <w:rsid w:val="008F0E46"/>
    <w:rsid w:val="008F21F5"/>
    <w:rsid w:val="008F2D3D"/>
    <w:rsid w:val="008F43BB"/>
    <w:rsid w:val="008F445F"/>
    <w:rsid w:val="008F6B6B"/>
    <w:rsid w:val="008F6C72"/>
    <w:rsid w:val="008F6D36"/>
    <w:rsid w:val="008F7D7E"/>
    <w:rsid w:val="00904E73"/>
    <w:rsid w:val="009073A6"/>
    <w:rsid w:val="00907D0E"/>
    <w:rsid w:val="00907E4E"/>
    <w:rsid w:val="009130DF"/>
    <w:rsid w:val="009137FB"/>
    <w:rsid w:val="00913C88"/>
    <w:rsid w:val="00914FA7"/>
    <w:rsid w:val="00915FDD"/>
    <w:rsid w:val="009160C0"/>
    <w:rsid w:val="00917891"/>
    <w:rsid w:val="00917D4C"/>
    <w:rsid w:val="00924508"/>
    <w:rsid w:val="00925433"/>
    <w:rsid w:val="009259DE"/>
    <w:rsid w:val="00925FAC"/>
    <w:rsid w:val="00933E12"/>
    <w:rsid w:val="009342CA"/>
    <w:rsid w:val="009370E5"/>
    <w:rsid w:val="009378D4"/>
    <w:rsid w:val="00941ADE"/>
    <w:rsid w:val="00944C25"/>
    <w:rsid w:val="009460EB"/>
    <w:rsid w:val="00946F77"/>
    <w:rsid w:val="00953DFC"/>
    <w:rsid w:val="0095570C"/>
    <w:rsid w:val="009564FD"/>
    <w:rsid w:val="009573D4"/>
    <w:rsid w:val="00957F00"/>
    <w:rsid w:val="00963FC4"/>
    <w:rsid w:val="009641B0"/>
    <w:rsid w:val="009647D4"/>
    <w:rsid w:val="00966777"/>
    <w:rsid w:val="00971F35"/>
    <w:rsid w:val="00972C14"/>
    <w:rsid w:val="00972E84"/>
    <w:rsid w:val="009732AD"/>
    <w:rsid w:val="00975C7C"/>
    <w:rsid w:val="0098071C"/>
    <w:rsid w:val="00980F75"/>
    <w:rsid w:val="00983608"/>
    <w:rsid w:val="00984381"/>
    <w:rsid w:val="00985626"/>
    <w:rsid w:val="009873A2"/>
    <w:rsid w:val="00990105"/>
    <w:rsid w:val="00992CB7"/>
    <w:rsid w:val="00997A26"/>
    <w:rsid w:val="009A0D49"/>
    <w:rsid w:val="009A227B"/>
    <w:rsid w:val="009A3958"/>
    <w:rsid w:val="009A3EAF"/>
    <w:rsid w:val="009A46E2"/>
    <w:rsid w:val="009A5D59"/>
    <w:rsid w:val="009B13F8"/>
    <w:rsid w:val="009B1D6A"/>
    <w:rsid w:val="009B3F11"/>
    <w:rsid w:val="009B42F1"/>
    <w:rsid w:val="009B505F"/>
    <w:rsid w:val="009B5064"/>
    <w:rsid w:val="009B6D0D"/>
    <w:rsid w:val="009C1AC8"/>
    <w:rsid w:val="009C1D74"/>
    <w:rsid w:val="009C7C8E"/>
    <w:rsid w:val="009D239D"/>
    <w:rsid w:val="009D4510"/>
    <w:rsid w:val="009D6871"/>
    <w:rsid w:val="009E0433"/>
    <w:rsid w:val="009E095C"/>
    <w:rsid w:val="009E10C1"/>
    <w:rsid w:val="009E24FC"/>
    <w:rsid w:val="009E2CC1"/>
    <w:rsid w:val="009E3B52"/>
    <w:rsid w:val="009F0828"/>
    <w:rsid w:val="009F2247"/>
    <w:rsid w:val="009F2562"/>
    <w:rsid w:val="009F2E2E"/>
    <w:rsid w:val="009F2F23"/>
    <w:rsid w:val="009F3414"/>
    <w:rsid w:val="009F55A0"/>
    <w:rsid w:val="009F6304"/>
    <w:rsid w:val="00A011F2"/>
    <w:rsid w:val="00A024D8"/>
    <w:rsid w:val="00A03B1F"/>
    <w:rsid w:val="00A05853"/>
    <w:rsid w:val="00A07C03"/>
    <w:rsid w:val="00A137CE"/>
    <w:rsid w:val="00A154AD"/>
    <w:rsid w:val="00A15AEB"/>
    <w:rsid w:val="00A206AF"/>
    <w:rsid w:val="00A20C3A"/>
    <w:rsid w:val="00A22A8F"/>
    <w:rsid w:val="00A26D20"/>
    <w:rsid w:val="00A3232B"/>
    <w:rsid w:val="00A338AD"/>
    <w:rsid w:val="00A4080A"/>
    <w:rsid w:val="00A412DD"/>
    <w:rsid w:val="00A42239"/>
    <w:rsid w:val="00A42450"/>
    <w:rsid w:val="00A42FAF"/>
    <w:rsid w:val="00A43EA0"/>
    <w:rsid w:val="00A440EA"/>
    <w:rsid w:val="00A44568"/>
    <w:rsid w:val="00A45B71"/>
    <w:rsid w:val="00A472A0"/>
    <w:rsid w:val="00A51199"/>
    <w:rsid w:val="00A52491"/>
    <w:rsid w:val="00A54B74"/>
    <w:rsid w:val="00A55096"/>
    <w:rsid w:val="00A56C41"/>
    <w:rsid w:val="00A61081"/>
    <w:rsid w:val="00A62E32"/>
    <w:rsid w:val="00A63A53"/>
    <w:rsid w:val="00A63EDB"/>
    <w:rsid w:val="00A70F0B"/>
    <w:rsid w:val="00A73689"/>
    <w:rsid w:val="00A76A2F"/>
    <w:rsid w:val="00A80EBB"/>
    <w:rsid w:val="00A8679E"/>
    <w:rsid w:val="00A87236"/>
    <w:rsid w:val="00A8729D"/>
    <w:rsid w:val="00A875D9"/>
    <w:rsid w:val="00A91D6D"/>
    <w:rsid w:val="00A945BC"/>
    <w:rsid w:val="00A974E8"/>
    <w:rsid w:val="00A9784B"/>
    <w:rsid w:val="00AA2A2E"/>
    <w:rsid w:val="00AA48C5"/>
    <w:rsid w:val="00AB0801"/>
    <w:rsid w:val="00AB1449"/>
    <w:rsid w:val="00AB19B7"/>
    <w:rsid w:val="00AB4262"/>
    <w:rsid w:val="00AB5F53"/>
    <w:rsid w:val="00AC2E99"/>
    <w:rsid w:val="00AC596B"/>
    <w:rsid w:val="00AD00DC"/>
    <w:rsid w:val="00AD0F3B"/>
    <w:rsid w:val="00AD706B"/>
    <w:rsid w:val="00AE10CB"/>
    <w:rsid w:val="00AE3D57"/>
    <w:rsid w:val="00AE48E1"/>
    <w:rsid w:val="00AE4951"/>
    <w:rsid w:val="00AE4BC3"/>
    <w:rsid w:val="00AE55D5"/>
    <w:rsid w:val="00AE6AF7"/>
    <w:rsid w:val="00AF4159"/>
    <w:rsid w:val="00AF6005"/>
    <w:rsid w:val="00AF6E0D"/>
    <w:rsid w:val="00B018B7"/>
    <w:rsid w:val="00B06850"/>
    <w:rsid w:val="00B15D09"/>
    <w:rsid w:val="00B1643F"/>
    <w:rsid w:val="00B167DF"/>
    <w:rsid w:val="00B16B3B"/>
    <w:rsid w:val="00B17745"/>
    <w:rsid w:val="00B2223B"/>
    <w:rsid w:val="00B22325"/>
    <w:rsid w:val="00B241DB"/>
    <w:rsid w:val="00B27352"/>
    <w:rsid w:val="00B30302"/>
    <w:rsid w:val="00B308AA"/>
    <w:rsid w:val="00B312B2"/>
    <w:rsid w:val="00B3146D"/>
    <w:rsid w:val="00B31540"/>
    <w:rsid w:val="00B321F1"/>
    <w:rsid w:val="00B34974"/>
    <w:rsid w:val="00B35AA4"/>
    <w:rsid w:val="00B35B22"/>
    <w:rsid w:val="00B40C3E"/>
    <w:rsid w:val="00B41079"/>
    <w:rsid w:val="00B456F3"/>
    <w:rsid w:val="00B51D15"/>
    <w:rsid w:val="00B5256C"/>
    <w:rsid w:val="00B53C3A"/>
    <w:rsid w:val="00B56F91"/>
    <w:rsid w:val="00B60EA9"/>
    <w:rsid w:val="00B63488"/>
    <w:rsid w:val="00B63AB6"/>
    <w:rsid w:val="00B63FF0"/>
    <w:rsid w:val="00B72029"/>
    <w:rsid w:val="00B74D6C"/>
    <w:rsid w:val="00B75452"/>
    <w:rsid w:val="00B76A65"/>
    <w:rsid w:val="00B76F16"/>
    <w:rsid w:val="00B82F11"/>
    <w:rsid w:val="00B847A2"/>
    <w:rsid w:val="00B85E7F"/>
    <w:rsid w:val="00B86AA7"/>
    <w:rsid w:val="00B87863"/>
    <w:rsid w:val="00BA017A"/>
    <w:rsid w:val="00BA1D27"/>
    <w:rsid w:val="00BA3153"/>
    <w:rsid w:val="00BA6A21"/>
    <w:rsid w:val="00BA7021"/>
    <w:rsid w:val="00BB547D"/>
    <w:rsid w:val="00BB67A1"/>
    <w:rsid w:val="00BB6CD2"/>
    <w:rsid w:val="00BC4008"/>
    <w:rsid w:val="00BC5FE7"/>
    <w:rsid w:val="00BC700E"/>
    <w:rsid w:val="00BC7676"/>
    <w:rsid w:val="00BD09A4"/>
    <w:rsid w:val="00BD0E0A"/>
    <w:rsid w:val="00BD1D48"/>
    <w:rsid w:val="00BD33D2"/>
    <w:rsid w:val="00BD4978"/>
    <w:rsid w:val="00BD4D29"/>
    <w:rsid w:val="00BD7A53"/>
    <w:rsid w:val="00BE019C"/>
    <w:rsid w:val="00BE23FA"/>
    <w:rsid w:val="00BE2BA7"/>
    <w:rsid w:val="00BE3060"/>
    <w:rsid w:val="00BF0476"/>
    <w:rsid w:val="00BF0AB7"/>
    <w:rsid w:val="00BF4789"/>
    <w:rsid w:val="00BF62EC"/>
    <w:rsid w:val="00BF6506"/>
    <w:rsid w:val="00BF692D"/>
    <w:rsid w:val="00BF7FC8"/>
    <w:rsid w:val="00C01528"/>
    <w:rsid w:val="00C06E04"/>
    <w:rsid w:val="00C07128"/>
    <w:rsid w:val="00C104E1"/>
    <w:rsid w:val="00C1066E"/>
    <w:rsid w:val="00C12252"/>
    <w:rsid w:val="00C12257"/>
    <w:rsid w:val="00C122C3"/>
    <w:rsid w:val="00C17DC8"/>
    <w:rsid w:val="00C2294A"/>
    <w:rsid w:val="00C235E4"/>
    <w:rsid w:val="00C249A4"/>
    <w:rsid w:val="00C2507A"/>
    <w:rsid w:val="00C25E41"/>
    <w:rsid w:val="00C26045"/>
    <w:rsid w:val="00C26467"/>
    <w:rsid w:val="00C26B40"/>
    <w:rsid w:val="00C27B1E"/>
    <w:rsid w:val="00C3204B"/>
    <w:rsid w:val="00C34ECC"/>
    <w:rsid w:val="00C3561B"/>
    <w:rsid w:val="00C402E4"/>
    <w:rsid w:val="00C40571"/>
    <w:rsid w:val="00C41ADA"/>
    <w:rsid w:val="00C4394B"/>
    <w:rsid w:val="00C44665"/>
    <w:rsid w:val="00C47779"/>
    <w:rsid w:val="00C47A9F"/>
    <w:rsid w:val="00C52D8B"/>
    <w:rsid w:val="00C530F1"/>
    <w:rsid w:val="00C5654A"/>
    <w:rsid w:val="00C60C4A"/>
    <w:rsid w:val="00C61237"/>
    <w:rsid w:val="00C61FAE"/>
    <w:rsid w:val="00C62E32"/>
    <w:rsid w:val="00C63433"/>
    <w:rsid w:val="00C64D28"/>
    <w:rsid w:val="00C66071"/>
    <w:rsid w:val="00C67890"/>
    <w:rsid w:val="00C70E41"/>
    <w:rsid w:val="00C70EAF"/>
    <w:rsid w:val="00C71741"/>
    <w:rsid w:val="00C72E64"/>
    <w:rsid w:val="00C73362"/>
    <w:rsid w:val="00C738F3"/>
    <w:rsid w:val="00C740FE"/>
    <w:rsid w:val="00C75C13"/>
    <w:rsid w:val="00C760D6"/>
    <w:rsid w:val="00C82C31"/>
    <w:rsid w:val="00C83491"/>
    <w:rsid w:val="00C84115"/>
    <w:rsid w:val="00C86A9A"/>
    <w:rsid w:val="00C92955"/>
    <w:rsid w:val="00C937A7"/>
    <w:rsid w:val="00C93CBA"/>
    <w:rsid w:val="00C94F41"/>
    <w:rsid w:val="00C961EF"/>
    <w:rsid w:val="00C979C9"/>
    <w:rsid w:val="00CA2A7A"/>
    <w:rsid w:val="00CA2CD3"/>
    <w:rsid w:val="00CA362A"/>
    <w:rsid w:val="00CA375D"/>
    <w:rsid w:val="00CA5C72"/>
    <w:rsid w:val="00CA79B7"/>
    <w:rsid w:val="00CA7F73"/>
    <w:rsid w:val="00CB34E9"/>
    <w:rsid w:val="00CB4633"/>
    <w:rsid w:val="00CC0AD3"/>
    <w:rsid w:val="00CC2C0E"/>
    <w:rsid w:val="00CD5562"/>
    <w:rsid w:val="00CD77AD"/>
    <w:rsid w:val="00CD7D96"/>
    <w:rsid w:val="00CD7E3E"/>
    <w:rsid w:val="00CE127B"/>
    <w:rsid w:val="00CE13E6"/>
    <w:rsid w:val="00CE2645"/>
    <w:rsid w:val="00CE45E6"/>
    <w:rsid w:val="00CE6D52"/>
    <w:rsid w:val="00CF084E"/>
    <w:rsid w:val="00CF2C90"/>
    <w:rsid w:val="00CF4FC8"/>
    <w:rsid w:val="00CF6CBE"/>
    <w:rsid w:val="00D0161C"/>
    <w:rsid w:val="00D01D08"/>
    <w:rsid w:val="00D01FDB"/>
    <w:rsid w:val="00D02916"/>
    <w:rsid w:val="00D06332"/>
    <w:rsid w:val="00D06D3D"/>
    <w:rsid w:val="00D07B83"/>
    <w:rsid w:val="00D12944"/>
    <w:rsid w:val="00D133CA"/>
    <w:rsid w:val="00D162B4"/>
    <w:rsid w:val="00D17956"/>
    <w:rsid w:val="00D2133D"/>
    <w:rsid w:val="00D2146A"/>
    <w:rsid w:val="00D219C7"/>
    <w:rsid w:val="00D21D99"/>
    <w:rsid w:val="00D21DD8"/>
    <w:rsid w:val="00D22AE4"/>
    <w:rsid w:val="00D22B86"/>
    <w:rsid w:val="00D2332E"/>
    <w:rsid w:val="00D23FCA"/>
    <w:rsid w:val="00D25D2B"/>
    <w:rsid w:val="00D27198"/>
    <w:rsid w:val="00D27258"/>
    <w:rsid w:val="00D27F51"/>
    <w:rsid w:val="00D315F6"/>
    <w:rsid w:val="00D31735"/>
    <w:rsid w:val="00D35DB5"/>
    <w:rsid w:val="00D3639A"/>
    <w:rsid w:val="00D43438"/>
    <w:rsid w:val="00D43C72"/>
    <w:rsid w:val="00D45762"/>
    <w:rsid w:val="00D47514"/>
    <w:rsid w:val="00D47D73"/>
    <w:rsid w:val="00D515AF"/>
    <w:rsid w:val="00D53457"/>
    <w:rsid w:val="00D55E46"/>
    <w:rsid w:val="00D56AC7"/>
    <w:rsid w:val="00D61A9A"/>
    <w:rsid w:val="00D63885"/>
    <w:rsid w:val="00D64BBC"/>
    <w:rsid w:val="00D67C7F"/>
    <w:rsid w:val="00D71FE0"/>
    <w:rsid w:val="00D74D8C"/>
    <w:rsid w:val="00D754EF"/>
    <w:rsid w:val="00D75F99"/>
    <w:rsid w:val="00D77E0D"/>
    <w:rsid w:val="00D80112"/>
    <w:rsid w:val="00D84683"/>
    <w:rsid w:val="00D855B6"/>
    <w:rsid w:val="00D859A4"/>
    <w:rsid w:val="00D9183D"/>
    <w:rsid w:val="00D92DA7"/>
    <w:rsid w:val="00D92F55"/>
    <w:rsid w:val="00D95E50"/>
    <w:rsid w:val="00D96AF3"/>
    <w:rsid w:val="00DA55A4"/>
    <w:rsid w:val="00DB2E95"/>
    <w:rsid w:val="00DB3438"/>
    <w:rsid w:val="00DB415C"/>
    <w:rsid w:val="00DB43C2"/>
    <w:rsid w:val="00DB5698"/>
    <w:rsid w:val="00DB6D47"/>
    <w:rsid w:val="00DB6E78"/>
    <w:rsid w:val="00DC0115"/>
    <w:rsid w:val="00DC2CD0"/>
    <w:rsid w:val="00DC3758"/>
    <w:rsid w:val="00DC4177"/>
    <w:rsid w:val="00DC4C87"/>
    <w:rsid w:val="00DD4BBE"/>
    <w:rsid w:val="00DD568D"/>
    <w:rsid w:val="00DD5EE0"/>
    <w:rsid w:val="00DD6631"/>
    <w:rsid w:val="00DD7AE9"/>
    <w:rsid w:val="00DE0081"/>
    <w:rsid w:val="00DE2E49"/>
    <w:rsid w:val="00DE2F07"/>
    <w:rsid w:val="00DE325A"/>
    <w:rsid w:val="00DF06EE"/>
    <w:rsid w:val="00DF085D"/>
    <w:rsid w:val="00DF346A"/>
    <w:rsid w:val="00DF6173"/>
    <w:rsid w:val="00DF6C03"/>
    <w:rsid w:val="00DF6CA0"/>
    <w:rsid w:val="00DF7BFA"/>
    <w:rsid w:val="00E02E26"/>
    <w:rsid w:val="00E03340"/>
    <w:rsid w:val="00E0504E"/>
    <w:rsid w:val="00E07BA9"/>
    <w:rsid w:val="00E13BE8"/>
    <w:rsid w:val="00E162BF"/>
    <w:rsid w:val="00E16E0C"/>
    <w:rsid w:val="00E171B0"/>
    <w:rsid w:val="00E249A7"/>
    <w:rsid w:val="00E2510E"/>
    <w:rsid w:val="00E2569A"/>
    <w:rsid w:val="00E25EB1"/>
    <w:rsid w:val="00E27515"/>
    <w:rsid w:val="00E27A44"/>
    <w:rsid w:val="00E311AE"/>
    <w:rsid w:val="00E32F81"/>
    <w:rsid w:val="00E33DD3"/>
    <w:rsid w:val="00E342E6"/>
    <w:rsid w:val="00E3448C"/>
    <w:rsid w:val="00E34DDC"/>
    <w:rsid w:val="00E35E95"/>
    <w:rsid w:val="00E35F62"/>
    <w:rsid w:val="00E43A75"/>
    <w:rsid w:val="00E4791C"/>
    <w:rsid w:val="00E50E0F"/>
    <w:rsid w:val="00E53265"/>
    <w:rsid w:val="00E5431B"/>
    <w:rsid w:val="00E54754"/>
    <w:rsid w:val="00E55C1B"/>
    <w:rsid w:val="00E56875"/>
    <w:rsid w:val="00E61866"/>
    <w:rsid w:val="00E67835"/>
    <w:rsid w:val="00E705BB"/>
    <w:rsid w:val="00E726C7"/>
    <w:rsid w:val="00E73A39"/>
    <w:rsid w:val="00E75C52"/>
    <w:rsid w:val="00E77900"/>
    <w:rsid w:val="00E81DC4"/>
    <w:rsid w:val="00E83680"/>
    <w:rsid w:val="00E90B8C"/>
    <w:rsid w:val="00E90DE8"/>
    <w:rsid w:val="00E95E60"/>
    <w:rsid w:val="00E971B5"/>
    <w:rsid w:val="00E97209"/>
    <w:rsid w:val="00E97C27"/>
    <w:rsid w:val="00EA00BD"/>
    <w:rsid w:val="00EA0199"/>
    <w:rsid w:val="00EA1941"/>
    <w:rsid w:val="00EA6821"/>
    <w:rsid w:val="00EA6CE0"/>
    <w:rsid w:val="00EA7C33"/>
    <w:rsid w:val="00EB54CD"/>
    <w:rsid w:val="00EC279A"/>
    <w:rsid w:val="00EC37AA"/>
    <w:rsid w:val="00EC547E"/>
    <w:rsid w:val="00EC7D53"/>
    <w:rsid w:val="00ED2340"/>
    <w:rsid w:val="00ED25E1"/>
    <w:rsid w:val="00ED4982"/>
    <w:rsid w:val="00ED4B2C"/>
    <w:rsid w:val="00EE006F"/>
    <w:rsid w:val="00EE3B6E"/>
    <w:rsid w:val="00EE6FA2"/>
    <w:rsid w:val="00EF018D"/>
    <w:rsid w:val="00F000A0"/>
    <w:rsid w:val="00F0069D"/>
    <w:rsid w:val="00F016DD"/>
    <w:rsid w:val="00F0345A"/>
    <w:rsid w:val="00F05A15"/>
    <w:rsid w:val="00F0717A"/>
    <w:rsid w:val="00F07389"/>
    <w:rsid w:val="00F1094E"/>
    <w:rsid w:val="00F13749"/>
    <w:rsid w:val="00F16974"/>
    <w:rsid w:val="00F176A7"/>
    <w:rsid w:val="00F17F43"/>
    <w:rsid w:val="00F20FD1"/>
    <w:rsid w:val="00F2132E"/>
    <w:rsid w:val="00F21D07"/>
    <w:rsid w:val="00F22D43"/>
    <w:rsid w:val="00F23447"/>
    <w:rsid w:val="00F25D1C"/>
    <w:rsid w:val="00F32BA1"/>
    <w:rsid w:val="00F32E48"/>
    <w:rsid w:val="00F34A0C"/>
    <w:rsid w:val="00F36685"/>
    <w:rsid w:val="00F36731"/>
    <w:rsid w:val="00F372DA"/>
    <w:rsid w:val="00F37E37"/>
    <w:rsid w:val="00F41C87"/>
    <w:rsid w:val="00F42062"/>
    <w:rsid w:val="00F426DA"/>
    <w:rsid w:val="00F42FEA"/>
    <w:rsid w:val="00F4356D"/>
    <w:rsid w:val="00F511AA"/>
    <w:rsid w:val="00F524CA"/>
    <w:rsid w:val="00F539B6"/>
    <w:rsid w:val="00F53E12"/>
    <w:rsid w:val="00F55285"/>
    <w:rsid w:val="00F55B34"/>
    <w:rsid w:val="00F57F43"/>
    <w:rsid w:val="00F61038"/>
    <w:rsid w:val="00F61D38"/>
    <w:rsid w:val="00F625E9"/>
    <w:rsid w:val="00F63E3B"/>
    <w:rsid w:val="00F64501"/>
    <w:rsid w:val="00F7298A"/>
    <w:rsid w:val="00F76007"/>
    <w:rsid w:val="00F77829"/>
    <w:rsid w:val="00F81D14"/>
    <w:rsid w:val="00F8441A"/>
    <w:rsid w:val="00F86BE0"/>
    <w:rsid w:val="00F90580"/>
    <w:rsid w:val="00F92676"/>
    <w:rsid w:val="00F9668F"/>
    <w:rsid w:val="00FA1F03"/>
    <w:rsid w:val="00FA2263"/>
    <w:rsid w:val="00FA305D"/>
    <w:rsid w:val="00FA568F"/>
    <w:rsid w:val="00FA6681"/>
    <w:rsid w:val="00FB03D1"/>
    <w:rsid w:val="00FB2C9A"/>
    <w:rsid w:val="00FB3C89"/>
    <w:rsid w:val="00FB74AF"/>
    <w:rsid w:val="00FC228A"/>
    <w:rsid w:val="00FC5D60"/>
    <w:rsid w:val="00FC7D38"/>
    <w:rsid w:val="00FD0225"/>
    <w:rsid w:val="00FD2228"/>
    <w:rsid w:val="00FD512D"/>
    <w:rsid w:val="00FD525F"/>
    <w:rsid w:val="00FD5E73"/>
    <w:rsid w:val="00FD7B75"/>
    <w:rsid w:val="00FD7CEA"/>
    <w:rsid w:val="00FE1256"/>
    <w:rsid w:val="00FE23D9"/>
    <w:rsid w:val="00FE4246"/>
    <w:rsid w:val="00FE5DF3"/>
    <w:rsid w:val="00FE7A90"/>
    <w:rsid w:val="00FF07EA"/>
    <w:rsid w:val="00FF09CB"/>
    <w:rsid w:val="00FF1909"/>
    <w:rsid w:val="00FF2A9F"/>
    <w:rsid w:val="00FF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26E9AD"/>
  <w15:chartTrackingRefBased/>
  <w15:docId w15:val="{8966DAC1-C565-4D9A-A0C3-CBB1118D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42A5"/>
    <w:pPr>
      <w:ind w:left="720"/>
      <w:contextualSpacing/>
    </w:pPr>
  </w:style>
  <w:style w:type="paragraph" w:customStyle="1" w:styleId="Tabelaszerokalistapunktowana">
    <w:name w:val="Tabela szeroka lista punktowana"/>
    <w:basedOn w:val="Tekstpodstawowy"/>
    <w:qFormat/>
    <w:rsid w:val="004A1A17"/>
    <w:pPr>
      <w:numPr>
        <w:numId w:val="3"/>
      </w:numPr>
      <w:tabs>
        <w:tab w:val="num" w:pos="360"/>
      </w:tabs>
      <w:suppressAutoHyphens/>
      <w:spacing w:after="0" w:line="276" w:lineRule="auto"/>
      <w:ind w:left="227" w:hanging="227"/>
      <w:textboxTightWrap w:val="allLines"/>
    </w:pPr>
    <w:rPr>
      <w:rFonts w:ascii="Cambria" w:eastAsia="Calibri" w:hAnsi="Cambria" w:cs="Times New Roman"/>
      <w:iCs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A1A1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A1A17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73E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73E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73E7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43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4381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E2E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2E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2E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E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E49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7891"/>
  </w:style>
  <w:style w:type="paragraph" w:styleId="Stopka">
    <w:name w:val="footer"/>
    <w:basedOn w:val="Normalny"/>
    <w:link w:val="StopkaZnak"/>
    <w:uiPriority w:val="99"/>
    <w:unhideWhenUsed/>
    <w:rsid w:val="0091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17891"/>
  </w:style>
  <w:style w:type="character" w:customStyle="1" w:styleId="ui-provider">
    <w:name w:val="ui-provider"/>
    <w:basedOn w:val="Domylnaczcionkaakapitu"/>
    <w:rsid w:val="00547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4" ma:contentTypeDescription="Create a new document." ma:contentTypeScope="" ma:versionID="13657dcef4ea55a6672ab5a756df9475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5645d00086ee1abfcd7043a574df5468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F0BB1-361E-457C-A772-5002AC0D6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758288-A718-4789-A1AD-5157C61377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AB3F6D7-DE25-4693-950F-959E21512B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683B076-866D-4613-8BAB-7D17366B8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8015</Words>
  <Characters>48094</Characters>
  <Application>Microsoft Office Word</Application>
  <DocSecurity>0</DocSecurity>
  <Lines>400</Lines>
  <Paragraphs>111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Paprocka</dc:creator>
  <cp:keywords/>
  <dc:description/>
  <cp:lastModifiedBy>admin</cp:lastModifiedBy>
  <cp:revision>2</cp:revision>
  <dcterms:created xsi:type="dcterms:W3CDTF">2025-02-28T12:25:00Z</dcterms:created>
  <dcterms:modified xsi:type="dcterms:W3CDTF">2025-02-28T12:25:00Z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